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919"/>
        <w:tblW w:w="10072" w:type="dxa"/>
        <w:tblLook w:val="04A0" w:firstRow="1" w:lastRow="0" w:firstColumn="1" w:lastColumn="0" w:noHBand="0" w:noVBand="1"/>
      </w:tblPr>
      <w:tblGrid>
        <w:gridCol w:w="4827"/>
        <w:gridCol w:w="5245"/>
      </w:tblGrid>
      <w:tr w:rsidR="002B28A1" w14:paraId="796E2962" w14:textId="77777777">
        <w:trPr>
          <w:trHeight w:val="2711"/>
        </w:trPr>
        <w:tc>
          <w:tcPr>
            <w:tcW w:w="4827" w:type="dxa"/>
          </w:tcPr>
          <w:p w14:paraId="62EA7714" w14:textId="77777777" w:rsidR="002B28A1" w:rsidRDefault="00000000">
            <w:pPr>
              <w:spacing w:before="120" w:after="120"/>
              <w:jc w:val="center"/>
              <w:rPr>
                <w:b/>
                <w:bCs/>
                <w:color w:val="000000"/>
                <w:sz w:val="22"/>
                <w:szCs w:val="22"/>
              </w:rPr>
            </w:pPr>
            <w:bookmarkStart w:id="0" w:name="_Hlk117501945"/>
            <w:r>
              <w:rPr>
                <w:b/>
                <w:bCs/>
                <w:color w:val="000000"/>
                <w:sz w:val="22"/>
                <w:szCs w:val="22"/>
              </w:rPr>
              <w:t>MẠNG LƯỚI CƠ SỞ CAN THIỆP TRẺ       RỐI LOẠN PHÁT TRIỂN VIỆT NAM</w:t>
            </w:r>
          </w:p>
          <w:p w14:paraId="57E73898" w14:textId="77777777" w:rsidR="002B28A1" w:rsidRDefault="00000000">
            <w:pPr>
              <w:spacing w:before="120" w:after="120"/>
              <w:jc w:val="both"/>
              <w:rPr>
                <w:b/>
                <w:color w:val="000000"/>
                <w:sz w:val="24"/>
                <w:szCs w:val="24"/>
              </w:rPr>
            </w:pPr>
            <w:r>
              <w:rPr>
                <w:b/>
                <w:noProof/>
                <w:color w:val="000000"/>
                <w:sz w:val="24"/>
                <w:szCs w:val="24"/>
              </w:rPr>
              <w:drawing>
                <wp:inline distT="0" distB="0" distL="0" distR="0" wp14:anchorId="0D44618F" wp14:editId="135F640C">
                  <wp:extent cx="527050" cy="469900"/>
                  <wp:effectExtent l="0" t="0" r="6350" b="635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050" cy="469900"/>
                          </a:xfrm>
                          <a:prstGeom prst="rect">
                            <a:avLst/>
                          </a:prstGeom>
                          <a:noFill/>
                          <a:ln>
                            <a:noFill/>
                          </a:ln>
                        </pic:spPr>
                      </pic:pic>
                    </a:graphicData>
                  </a:graphic>
                </wp:inline>
              </w:drawing>
            </w:r>
          </w:p>
          <w:p w14:paraId="5C73027F" w14:textId="77777777" w:rsidR="002B28A1" w:rsidRDefault="00000000">
            <w:pPr>
              <w:spacing w:before="120" w:after="120"/>
              <w:jc w:val="both"/>
              <w:rPr>
                <w:i/>
                <w:iCs/>
                <w:color w:val="000000"/>
                <w:sz w:val="22"/>
                <w:szCs w:val="22"/>
              </w:rPr>
            </w:pPr>
            <w:r>
              <w:rPr>
                <w:i/>
                <w:iCs/>
                <w:color w:val="000000"/>
                <w:sz w:val="22"/>
                <w:szCs w:val="22"/>
              </w:rPr>
              <w:t>Số:08/TB-VDDN</w:t>
            </w:r>
            <w:r>
              <w:rPr>
                <w:i/>
                <w:iCs/>
                <w:color w:val="000000"/>
                <w:sz w:val="22"/>
                <w:szCs w:val="22"/>
              </w:rPr>
              <w:tab/>
            </w:r>
          </w:p>
          <w:p w14:paraId="4333B5D3" w14:textId="77777777" w:rsidR="002B28A1" w:rsidRDefault="00000000">
            <w:pPr>
              <w:spacing w:before="120" w:after="120"/>
              <w:jc w:val="both"/>
              <w:rPr>
                <w:i/>
                <w:iCs/>
                <w:color w:val="000000"/>
                <w:sz w:val="24"/>
                <w:szCs w:val="24"/>
                <w:lang w:val="vi-VN"/>
              </w:rPr>
            </w:pPr>
            <w:r>
              <w:rPr>
                <w:i/>
                <w:iCs/>
                <w:color w:val="000000"/>
                <w:sz w:val="22"/>
                <w:szCs w:val="22"/>
              </w:rPr>
              <w:t>v/v nhận</w:t>
            </w:r>
            <w:r>
              <w:rPr>
                <w:i/>
                <w:iCs/>
                <w:color w:val="000000"/>
                <w:sz w:val="22"/>
                <w:szCs w:val="22"/>
                <w:lang w:val="vi-VN"/>
              </w:rPr>
              <w:t xml:space="preserve"> bài báo khoa học </w:t>
            </w:r>
            <w:r>
              <w:rPr>
                <w:i/>
                <w:iCs/>
                <w:color w:val="000000"/>
                <w:sz w:val="22"/>
                <w:szCs w:val="22"/>
              </w:rPr>
              <w:t>hội thảo khoa học</w:t>
            </w:r>
          </w:p>
        </w:tc>
        <w:tc>
          <w:tcPr>
            <w:tcW w:w="5245" w:type="dxa"/>
          </w:tcPr>
          <w:p w14:paraId="31D34AE0" w14:textId="77777777" w:rsidR="002B28A1" w:rsidRPr="00F327CB" w:rsidRDefault="00000000">
            <w:pPr>
              <w:spacing w:before="120" w:after="120"/>
              <w:jc w:val="center"/>
              <w:rPr>
                <w:b/>
                <w:bCs/>
                <w:color w:val="000000"/>
                <w:sz w:val="22"/>
                <w:szCs w:val="22"/>
                <w:lang w:val="vi-VN"/>
              </w:rPr>
            </w:pPr>
            <w:r w:rsidRPr="00F327CB">
              <w:rPr>
                <w:b/>
                <w:bCs/>
                <w:color w:val="000000"/>
                <w:sz w:val="22"/>
                <w:szCs w:val="22"/>
                <w:lang w:val="vi-VN"/>
              </w:rPr>
              <w:t>CỘNG HOÀ XÃ HỘI CHỦ NGHĨA VIỆT NAM</w:t>
            </w:r>
          </w:p>
          <w:p w14:paraId="11EC4A72" w14:textId="77777777" w:rsidR="002B28A1" w:rsidRDefault="00000000">
            <w:pPr>
              <w:spacing w:before="120" w:after="120"/>
              <w:ind w:left="498"/>
              <w:jc w:val="center"/>
              <w:rPr>
                <w:b/>
                <w:bCs/>
                <w:iCs/>
                <w:color w:val="000000"/>
                <w:sz w:val="22"/>
                <w:szCs w:val="22"/>
              </w:rPr>
            </w:pPr>
            <w:r>
              <w:rPr>
                <w:b/>
                <w:bCs/>
                <w:iCs/>
                <w:color w:val="000000"/>
                <w:sz w:val="22"/>
                <w:szCs w:val="22"/>
              </w:rPr>
              <w:t>Độc Lập - Tự Do – Hạnh Phúc</w:t>
            </w:r>
          </w:p>
          <w:p w14:paraId="30F0AD70" w14:textId="77777777" w:rsidR="002B28A1" w:rsidRDefault="002B28A1">
            <w:pPr>
              <w:spacing w:before="120" w:after="120"/>
              <w:ind w:left="498"/>
              <w:jc w:val="both"/>
              <w:rPr>
                <w:b/>
                <w:bCs/>
                <w:iCs/>
                <w:color w:val="000000"/>
                <w:sz w:val="24"/>
                <w:szCs w:val="24"/>
              </w:rPr>
            </w:pPr>
          </w:p>
          <w:p w14:paraId="1C3A7A1B" w14:textId="77777777" w:rsidR="002B28A1" w:rsidRDefault="002B28A1">
            <w:pPr>
              <w:spacing w:before="120" w:after="120"/>
              <w:ind w:left="498"/>
              <w:jc w:val="both"/>
              <w:rPr>
                <w:b/>
                <w:bCs/>
                <w:iCs/>
                <w:color w:val="000000"/>
                <w:sz w:val="24"/>
                <w:szCs w:val="24"/>
              </w:rPr>
            </w:pPr>
          </w:p>
          <w:p w14:paraId="0A6B1E2D" w14:textId="77777777" w:rsidR="002B28A1" w:rsidRDefault="002B28A1">
            <w:pPr>
              <w:spacing w:before="120" w:after="120"/>
              <w:ind w:left="498"/>
              <w:jc w:val="both"/>
              <w:rPr>
                <w:b/>
                <w:bCs/>
                <w:iCs/>
                <w:color w:val="000000"/>
                <w:sz w:val="24"/>
                <w:szCs w:val="24"/>
              </w:rPr>
            </w:pPr>
          </w:p>
          <w:p w14:paraId="4A7158F2" w14:textId="77777777" w:rsidR="002B28A1" w:rsidRDefault="00000000">
            <w:pPr>
              <w:spacing w:before="120" w:after="120"/>
              <w:ind w:left="10" w:right="-15" w:hanging="10"/>
              <w:jc w:val="both"/>
              <w:rPr>
                <w:i/>
                <w:color w:val="000000"/>
                <w:sz w:val="24"/>
                <w:szCs w:val="24"/>
                <w:lang w:val="vi-VN"/>
              </w:rPr>
            </w:pPr>
            <w:r>
              <w:rPr>
                <w:i/>
                <w:color w:val="000000"/>
                <w:sz w:val="24"/>
                <w:szCs w:val="24"/>
              </w:rPr>
              <w:t xml:space="preserve">         Đà Nẵng, ngày 26 tháng 08 năm 2024</w:t>
            </w:r>
          </w:p>
        </w:tc>
      </w:tr>
    </w:tbl>
    <w:p w14:paraId="12367CE8" w14:textId="77777777" w:rsidR="002B28A1" w:rsidRDefault="00000000">
      <w:pPr>
        <w:spacing w:after="0" w:line="312" w:lineRule="auto"/>
        <w:jc w:val="center"/>
        <w:rPr>
          <w:b/>
          <w:bCs/>
          <w:sz w:val="36"/>
          <w:szCs w:val="36"/>
        </w:rPr>
      </w:pPr>
      <w:r>
        <w:rPr>
          <w:b/>
          <w:bCs/>
          <w:sz w:val="36"/>
          <w:szCs w:val="36"/>
        </w:rPr>
        <w:t>THÔNG BÁO</w:t>
      </w:r>
    </w:p>
    <w:p w14:paraId="4F627DC3" w14:textId="77777777" w:rsidR="002B28A1" w:rsidRDefault="00000000">
      <w:pPr>
        <w:spacing w:after="0" w:line="312" w:lineRule="auto"/>
        <w:jc w:val="center"/>
        <w:rPr>
          <w:b/>
          <w:bCs/>
          <w:sz w:val="32"/>
          <w:szCs w:val="32"/>
        </w:rPr>
      </w:pPr>
      <w:r>
        <w:rPr>
          <w:b/>
          <w:bCs/>
          <w:sz w:val="32"/>
          <w:szCs w:val="32"/>
        </w:rPr>
        <w:t>HỘI THẢO KHOA HỌC THƯỜNG NIÊN LẦN THỨ 3                    “ CAN THIỆP CÁC RỐI LOẠN PHÁT TRIỂN THẦN KINH: CHẤT LƯỢNG TRONG ĐA DẠNG”</w:t>
      </w:r>
    </w:p>
    <w:p w14:paraId="107F857F" w14:textId="77777777" w:rsidR="002B28A1" w:rsidRDefault="00000000">
      <w:pPr>
        <w:spacing w:after="0" w:line="312" w:lineRule="auto"/>
        <w:jc w:val="both"/>
        <w:rPr>
          <w:b/>
          <w:bCs/>
          <w:i/>
          <w:sz w:val="26"/>
          <w:szCs w:val="26"/>
          <w:u w:val="single"/>
        </w:rPr>
      </w:pPr>
      <w:r>
        <w:rPr>
          <w:sz w:val="26"/>
          <w:szCs w:val="26"/>
          <w:lang w:val="vi-VN"/>
        </w:rPr>
        <w:t xml:space="preserve">     </w:t>
      </w:r>
      <w:r>
        <w:rPr>
          <w:b/>
          <w:bCs/>
          <w:i/>
          <w:sz w:val="26"/>
          <w:szCs w:val="26"/>
          <w:u w:val="single"/>
        </w:rPr>
        <w:t>Kính g</w:t>
      </w:r>
      <w:r>
        <w:rPr>
          <w:b/>
          <w:bCs/>
          <w:i/>
          <w:sz w:val="26"/>
          <w:szCs w:val="26"/>
          <w:u w:val="single"/>
          <w:lang w:val="vi-VN"/>
        </w:rPr>
        <w:t>ử</w:t>
      </w:r>
      <w:r>
        <w:rPr>
          <w:b/>
          <w:bCs/>
          <w:i/>
          <w:sz w:val="26"/>
          <w:szCs w:val="26"/>
          <w:u w:val="single"/>
        </w:rPr>
        <w:t>i:</w:t>
      </w:r>
    </w:p>
    <w:p w14:paraId="073122F2" w14:textId="77777777" w:rsidR="002B28A1" w:rsidRDefault="00000000">
      <w:pPr>
        <w:pStyle w:val="ListParagraph"/>
        <w:numPr>
          <w:ilvl w:val="0"/>
          <w:numId w:val="1"/>
        </w:numPr>
        <w:spacing w:after="0" w:line="312" w:lineRule="auto"/>
        <w:ind w:left="0" w:firstLine="567"/>
        <w:jc w:val="both"/>
        <w:rPr>
          <w:sz w:val="26"/>
          <w:szCs w:val="26"/>
        </w:rPr>
      </w:pPr>
      <w:r>
        <w:rPr>
          <w:sz w:val="26"/>
          <w:szCs w:val="26"/>
        </w:rPr>
        <w:t>Bộ Giáo dục và Đào tạo</w:t>
      </w:r>
      <w:r>
        <w:rPr>
          <w:sz w:val="26"/>
          <w:szCs w:val="26"/>
          <w:lang w:val="vi-VN"/>
        </w:rPr>
        <w:t>, Bộ Khoa học và Công nghệ</w:t>
      </w:r>
    </w:p>
    <w:p w14:paraId="03164E2C" w14:textId="77777777" w:rsidR="002B28A1" w:rsidRDefault="00000000">
      <w:pPr>
        <w:pStyle w:val="ListParagraph"/>
        <w:numPr>
          <w:ilvl w:val="0"/>
          <w:numId w:val="1"/>
        </w:numPr>
        <w:spacing w:after="0" w:line="312" w:lineRule="auto"/>
        <w:ind w:left="0" w:firstLine="567"/>
        <w:jc w:val="both"/>
        <w:rPr>
          <w:sz w:val="26"/>
          <w:szCs w:val="26"/>
        </w:rPr>
      </w:pPr>
      <w:r>
        <w:rPr>
          <w:sz w:val="26"/>
          <w:szCs w:val="26"/>
        </w:rPr>
        <w:t xml:space="preserve">Các Đại học, Học viện, Trường đại học, cao đẳng, các Viện, các Trung tâm nghiên cứu, các Trung tâm </w:t>
      </w:r>
      <w:r>
        <w:rPr>
          <w:sz w:val="26"/>
          <w:szCs w:val="26"/>
          <w:lang w:val="vi-VN"/>
        </w:rPr>
        <w:t>hỗ trợ phát triển giáo dục hoà nhập</w:t>
      </w:r>
    </w:p>
    <w:p w14:paraId="09C1A091" w14:textId="77777777" w:rsidR="002B28A1" w:rsidRDefault="00000000">
      <w:pPr>
        <w:pStyle w:val="ListParagraph"/>
        <w:numPr>
          <w:ilvl w:val="0"/>
          <w:numId w:val="1"/>
        </w:numPr>
        <w:spacing w:after="0" w:line="312" w:lineRule="auto"/>
        <w:ind w:left="0" w:firstLine="567"/>
        <w:jc w:val="both"/>
        <w:rPr>
          <w:sz w:val="26"/>
          <w:szCs w:val="26"/>
        </w:rPr>
      </w:pPr>
      <w:r>
        <w:rPr>
          <w:sz w:val="26"/>
          <w:szCs w:val="26"/>
        </w:rPr>
        <w:t>Các nhà quản lý giáo dục, các chuyên gia giáo dục, các nhà nghiên cứu giáo dục, giảng viên, giáo viên</w:t>
      </w:r>
    </w:p>
    <w:p w14:paraId="64397F17" w14:textId="77777777" w:rsidR="002B28A1" w:rsidRDefault="00000000">
      <w:pPr>
        <w:spacing w:after="0" w:line="312" w:lineRule="auto"/>
        <w:ind w:firstLine="567"/>
        <w:jc w:val="both"/>
        <w:rPr>
          <w:sz w:val="26"/>
          <w:szCs w:val="26"/>
          <w:lang w:val="zh-CN"/>
        </w:rPr>
      </w:pPr>
      <w:r>
        <w:rPr>
          <w:sz w:val="26"/>
          <w:szCs w:val="26"/>
        </w:rPr>
        <w:t>Mạng</w:t>
      </w:r>
      <w:r>
        <w:rPr>
          <w:sz w:val="26"/>
          <w:szCs w:val="26"/>
          <w:lang w:val="vi-VN"/>
        </w:rPr>
        <w:t xml:space="preserve"> lưới cơ sở can thiệp trẻ rối loạn phát triển Việt Nam (</w:t>
      </w:r>
      <w:r>
        <w:rPr>
          <w:sz w:val="26"/>
          <w:szCs w:val="26"/>
        </w:rPr>
        <w:t>Viet Nam Development Disorder Network</w:t>
      </w:r>
      <w:r>
        <w:rPr>
          <w:sz w:val="26"/>
          <w:szCs w:val="26"/>
          <w:lang w:val="vi-VN"/>
        </w:rPr>
        <w:t xml:space="preserve">-VDDN) </w:t>
      </w:r>
      <w:r>
        <w:rPr>
          <w:sz w:val="26"/>
          <w:szCs w:val="26"/>
        </w:rPr>
        <w:t>là một tổ chức nơi tập hợp các cơ sở can thiệp trẻ rối loạn phát triển trên khắp Việt Nam, tạo nên một cộng đồng làm can thiệp dựa trên các bằng chứng khoa học và cùng giúp nhau phát triển đem lại các giá trị cho các</w:t>
      </w:r>
      <w:r>
        <w:rPr>
          <w:sz w:val="26"/>
          <w:szCs w:val="26"/>
          <w:lang w:val="vi-VN"/>
        </w:rPr>
        <w:t xml:space="preserve"> </w:t>
      </w:r>
      <w:r>
        <w:rPr>
          <w:sz w:val="26"/>
          <w:szCs w:val="26"/>
        </w:rPr>
        <w:t>tổ chức thuộc VDDN nói riêng và hỗ trợ cho cộng đồng liên quan tới trẻ rối loạn phát triển nói chung.</w:t>
      </w:r>
    </w:p>
    <w:p w14:paraId="0CCD90D5" w14:textId="77777777" w:rsidR="002B28A1" w:rsidRDefault="00000000">
      <w:pPr>
        <w:spacing w:after="0" w:line="312" w:lineRule="auto"/>
        <w:ind w:firstLine="567"/>
        <w:jc w:val="both"/>
        <w:rPr>
          <w:b/>
          <w:bCs/>
          <w:i/>
          <w:iCs/>
          <w:sz w:val="26"/>
          <w:szCs w:val="26"/>
          <w:lang w:val="vi-VN" w:eastAsia="zh-CN"/>
        </w:rPr>
      </w:pPr>
      <w:r>
        <w:rPr>
          <w:sz w:val="26"/>
          <w:szCs w:val="26"/>
          <w:lang w:eastAsia="zh-CN"/>
        </w:rPr>
        <w:t>Tiếp nối những thành công của Hội thảo</w:t>
      </w:r>
      <w:r>
        <w:rPr>
          <w:sz w:val="26"/>
          <w:szCs w:val="26"/>
          <w:lang w:val="vi-VN" w:eastAsia="zh-CN"/>
        </w:rPr>
        <w:t xml:space="preserve"> khoa học</w:t>
      </w:r>
      <w:r>
        <w:rPr>
          <w:sz w:val="26"/>
          <w:szCs w:val="26"/>
          <w:lang w:eastAsia="zh-CN"/>
        </w:rPr>
        <w:t xml:space="preserve"> năm 2022 và năm 2023, Mạng</w:t>
      </w:r>
      <w:r>
        <w:rPr>
          <w:sz w:val="26"/>
          <w:szCs w:val="26"/>
          <w:lang w:val="vi-VN" w:eastAsia="zh-CN"/>
        </w:rPr>
        <w:t xml:space="preserve"> lưới cơ sở can thiệp trẻ rối loạn phát triển Việt Nam </w:t>
      </w:r>
      <w:r>
        <w:rPr>
          <w:sz w:val="26"/>
          <w:szCs w:val="26"/>
          <w:lang w:eastAsia="zh-CN"/>
        </w:rPr>
        <w:t>sẽ tổ chức Hội thảo Khoa học thường niên lần thứ 3 năm 2024 với chủ đề: “Can thiệp các rối loạn phát triển thần kinh: Chất lượng trong đa dạng”.</w:t>
      </w:r>
    </w:p>
    <w:p w14:paraId="4539ECC2" w14:textId="77777777" w:rsidR="002B28A1" w:rsidRDefault="002B28A1">
      <w:pPr>
        <w:spacing w:after="0" w:line="312" w:lineRule="auto"/>
        <w:ind w:firstLine="567"/>
        <w:jc w:val="both"/>
        <w:rPr>
          <w:b/>
          <w:bCs/>
          <w:i/>
          <w:iCs/>
          <w:sz w:val="26"/>
          <w:szCs w:val="26"/>
          <w:lang w:val="vi-VN" w:eastAsia="zh-CN"/>
        </w:rPr>
      </w:pPr>
    </w:p>
    <w:p w14:paraId="5A3C9CDA" w14:textId="77777777" w:rsidR="002B28A1" w:rsidRDefault="00000000">
      <w:pPr>
        <w:numPr>
          <w:ilvl w:val="0"/>
          <w:numId w:val="2"/>
        </w:numPr>
        <w:spacing w:after="0" w:line="312" w:lineRule="auto"/>
        <w:jc w:val="both"/>
        <w:rPr>
          <w:sz w:val="26"/>
          <w:szCs w:val="26"/>
        </w:rPr>
      </w:pPr>
      <w:r>
        <w:rPr>
          <w:b/>
          <w:bCs/>
          <w:sz w:val="26"/>
          <w:szCs w:val="26"/>
        </w:rPr>
        <w:t>Mục đích của Hội thảo</w:t>
      </w:r>
    </w:p>
    <w:p w14:paraId="625A30E2" w14:textId="77777777" w:rsidR="002B28A1" w:rsidRDefault="00000000">
      <w:pPr>
        <w:pStyle w:val="ListParagraph"/>
        <w:numPr>
          <w:ilvl w:val="0"/>
          <w:numId w:val="3"/>
        </w:numPr>
        <w:spacing w:after="0" w:line="312" w:lineRule="auto"/>
        <w:ind w:left="0" w:firstLine="567"/>
        <w:jc w:val="both"/>
        <w:rPr>
          <w:sz w:val="26"/>
          <w:szCs w:val="26"/>
          <w:lang w:val="vi-VN"/>
        </w:rPr>
      </w:pPr>
      <w:r>
        <w:rPr>
          <w:sz w:val="26"/>
          <w:szCs w:val="26"/>
        </w:rPr>
        <w:t>Tạo diễn đàn thường niên cho các nhà nghiên cứu và các nhà quản lý, cán</w:t>
      </w:r>
      <w:r>
        <w:rPr>
          <w:sz w:val="26"/>
          <w:szCs w:val="26"/>
          <w:lang w:val="vi-VN"/>
        </w:rPr>
        <w:t xml:space="preserve"> bộ can thiệp</w:t>
      </w:r>
      <w:r>
        <w:rPr>
          <w:sz w:val="26"/>
          <w:szCs w:val="26"/>
        </w:rPr>
        <w:t xml:space="preserve"> trao đổi về lý luận và thực tiễn trong</w:t>
      </w:r>
      <w:r>
        <w:rPr>
          <w:sz w:val="26"/>
          <w:szCs w:val="26"/>
          <w:lang w:val="vi-VN"/>
        </w:rPr>
        <w:t xml:space="preserve"> hoạt động </w:t>
      </w:r>
      <w:r>
        <w:rPr>
          <w:sz w:val="26"/>
          <w:szCs w:val="26"/>
        </w:rPr>
        <w:t>can thiệp các rối loạn phát triển thần kinh đảm bảo chất lượng trong sự đa dạng về cách tiếp cận tùy theo văn hóa mỗi vùng miền; sự đa dạng trong hình thức can thiệp cho trẻ</w:t>
      </w:r>
      <w:r>
        <w:rPr>
          <w:sz w:val="26"/>
          <w:szCs w:val="26"/>
          <w:lang w:val="vi-VN"/>
        </w:rPr>
        <w:t xml:space="preserve"> </w:t>
      </w:r>
    </w:p>
    <w:p w14:paraId="39123833" w14:textId="77777777" w:rsidR="002B28A1" w:rsidRPr="00F327CB" w:rsidRDefault="00000000">
      <w:pPr>
        <w:pStyle w:val="ListParagraph"/>
        <w:numPr>
          <w:ilvl w:val="0"/>
          <w:numId w:val="3"/>
        </w:numPr>
        <w:spacing w:after="0" w:line="312" w:lineRule="auto"/>
        <w:ind w:left="0" w:firstLine="567"/>
        <w:jc w:val="both"/>
        <w:rPr>
          <w:sz w:val="26"/>
          <w:szCs w:val="26"/>
          <w:lang w:val="vi-VN"/>
        </w:rPr>
      </w:pPr>
      <w:r w:rsidRPr="00F327CB">
        <w:rPr>
          <w:sz w:val="26"/>
          <w:szCs w:val="26"/>
          <w:lang w:val="vi-VN"/>
        </w:rPr>
        <w:t>Chia sẻ các kết quả nghiên cứu, các hướng nghiên cứu, thúc đẩy các hoạt động nghiên cứu, mở rộng quan hệ hợp tác giữa các nhóm nghiên cứu, giữa các đơn vị nghiên cứu, đào tạo</w:t>
      </w:r>
      <w:r>
        <w:rPr>
          <w:sz w:val="26"/>
          <w:szCs w:val="26"/>
          <w:lang w:val="vi-VN"/>
        </w:rPr>
        <w:t xml:space="preserve"> chuyên môn </w:t>
      </w:r>
      <w:r w:rsidRPr="00F327CB">
        <w:rPr>
          <w:sz w:val="26"/>
          <w:szCs w:val="26"/>
          <w:lang w:val="vi-VN"/>
        </w:rPr>
        <w:t>về can thiệp các rối loạn phát triển thần kinh</w:t>
      </w:r>
      <w:r>
        <w:rPr>
          <w:sz w:val="26"/>
          <w:szCs w:val="26"/>
          <w:lang w:val="vi-VN"/>
        </w:rPr>
        <w:t>.</w:t>
      </w:r>
    </w:p>
    <w:p w14:paraId="0B02DE2A" w14:textId="77777777" w:rsidR="002B28A1" w:rsidRPr="00F327CB" w:rsidRDefault="00000000">
      <w:pPr>
        <w:pStyle w:val="ListParagraph"/>
        <w:numPr>
          <w:ilvl w:val="0"/>
          <w:numId w:val="3"/>
        </w:numPr>
        <w:spacing w:after="0" w:line="312" w:lineRule="auto"/>
        <w:ind w:left="0" w:firstLine="567"/>
        <w:jc w:val="both"/>
        <w:rPr>
          <w:sz w:val="26"/>
          <w:szCs w:val="26"/>
          <w:lang w:val="vi-VN"/>
        </w:rPr>
      </w:pPr>
      <w:r w:rsidRPr="00F327CB">
        <w:rPr>
          <w:sz w:val="26"/>
          <w:szCs w:val="26"/>
          <w:lang w:val="vi-VN"/>
        </w:rPr>
        <w:lastRenderedPageBreak/>
        <w:t>Xác định một số vấn đề lý luận và thực tiễn mới về can thiệp các rối loạn phát triển thần kinh đảm bảo chất lượng trong sự đa dạng</w:t>
      </w:r>
    </w:p>
    <w:p w14:paraId="08119860" w14:textId="77777777" w:rsidR="002B28A1" w:rsidRPr="00F327CB" w:rsidRDefault="00000000">
      <w:pPr>
        <w:pStyle w:val="ListParagraph"/>
        <w:numPr>
          <w:ilvl w:val="0"/>
          <w:numId w:val="3"/>
        </w:numPr>
        <w:spacing w:after="0" w:line="312" w:lineRule="auto"/>
        <w:ind w:left="0" w:firstLine="567"/>
        <w:jc w:val="both"/>
        <w:rPr>
          <w:sz w:val="26"/>
          <w:szCs w:val="26"/>
          <w:lang w:val="vi-VN"/>
        </w:rPr>
      </w:pPr>
      <w:r w:rsidRPr="00F327CB">
        <w:rPr>
          <w:sz w:val="26"/>
          <w:szCs w:val="26"/>
          <w:lang w:val="vi-VN"/>
        </w:rPr>
        <w:t>Chia sẻ những kinh nghiệm thành công và các khó khăn, vấn đề đặt ra trong thực tiễn</w:t>
      </w:r>
      <w:r>
        <w:rPr>
          <w:sz w:val="26"/>
          <w:szCs w:val="26"/>
          <w:lang w:val="vi-VN"/>
        </w:rPr>
        <w:t xml:space="preserve"> can thiệp trẻ rối loạn phát triển. </w:t>
      </w:r>
    </w:p>
    <w:p w14:paraId="260F474F" w14:textId="77777777" w:rsidR="002B28A1" w:rsidRPr="00F327CB" w:rsidRDefault="00000000">
      <w:pPr>
        <w:numPr>
          <w:ilvl w:val="0"/>
          <w:numId w:val="2"/>
        </w:numPr>
        <w:spacing w:after="0" w:line="312" w:lineRule="auto"/>
        <w:jc w:val="both"/>
        <w:rPr>
          <w:sz w:val="26"/>
          <w:szCs w:val="26"/>
          <w:lang w:val="vi-VN"/>
        </w:rPr>
      </w:pPr>
      <w:r w:rsidRPr="00F327CB">
        <w:rPr>
          <w:b/>
          <w:bCs/>
          <w:sz w:val="26"/>
          <w:szCs w:val="26"/>
          <w:lang w:val="vi-VN"/>
        </w:rPr>
        <w:t>Các nội dung chính của Hội thảo</w:t>
      </w:r>
    </w:p>
    <w:p w14:paraId="332F7086" w14:textId="77777777" w:rsidR="002B28A1" w:rsidRPr="00F327CB" w:rsidRDefault="00000000">
      <w:pPr>
        <w:spacing w:after="0" w:line="312" w:lineRule="auto"/>
        <w:ind w:firstLine="567"/>
        <w:jc w:val="both"/>
        <w:rPr>
          <w:sz w:val="26"/>
          <w:szCs w:val="26"/>
          <w:lang w:val="vi-VN"/>
        </w:rPr>
      </w:pPr>
      <w:r w:rsidRPr="00F327CB">
        <w:rPr>
          <w:sz w:val="26"/>
          <w:szCs w:val="26"/>
          <w:lang w:val="vi-VN"/>
        </w:rPr>
        <w:t>Hội thảo sẽ tập trung thảo luận một số nội dung lý luận và thực tiễn như sau:</w:t>
      </w:r>
    </w:p>
    <w:p w14:paraId="3DFCA1D1" w14:textId="77777777" w:rsidR="002B28A1" w:rsidRPr="00F327CB" w:rsidRDefault="00000000">
      <w:pPr>
        <w:jc w:val="both"/>
        <w:rPr>
          <w:b/>
          <w:bCs/>
          <w:sz w:val="26"/>
          <w:szCs w:val="26"/>
          <w:lang w:val="vi-VN"/>
        </w:rPr>
      </w:pPr>
      <w:r w:rsidRPr="00F327CB">
        <w:rPr>
          <w:b/>
          <w:bCs/>
          <w:sz w:val="26"/>
          <w:szCs w:val="26"/>
          <w:lang w:val="vi-VN"/>
        </w:rPr>
        <w:t>Nhóm nội dung 1 – Đảm bảo chất lượng trong đa dạng văn hóa</w:t>
      </w:r>
    </w:p>
    <w:p w14:paraId="1FD8A04D" w14:textId="77777777" w:rsidR="002B28A1" w:rsidRPr="00F327CB" w:rsidRDefault="00000000">
      <w:pPr>
        <w:jc w:val="both"/>
        <w:rPr>
          <w:sz w:val="26"/>
          <w:szCs w:val="26"/>
          <w:lang w:val="vi-VN"/>
        </w:rPr>
      </w:pPr>
      <w:r w:rsidRPr="00F327CB">
        <w:rPr>
          <w:sz w:val="26"/>
          <w:szCs w:val="26"/>
          <w:lang w:val="vi-VN"/>
        </w:rPr>
        <w:t>- Các nghiên cứu mới nhất về hiệu quả của các phương pháp can thiệp, các mô hình can thiệp</w:t>
      </w:r>
    </w:p>
    <w:p w14:paraId="548A677D" w14:textId="77777777" w:rsidR="002B28A1" w:rsidRPr="00F327CB" w:rsidRDefault="00000000">
      <w:pPr>
        <w:jc w:val="both"/>
        <w:rPr>
          <w:sz w:val="26"/>
          <w:szCs w:val="26"/>
          <w:lang w:val="vi-VN"/>
        </w:rPr>
      </w:pPr>
      <w:r w:rsidRPr="00F327CB">
        <w:rPr>
          <w:sz w:val="26"/>
          <w:szCs w:val="26"/>
          <w:lang w:val="vi-VN"/>
        </w:rPr>
        <w:t>- Việc điều chỉnh về biện pháp và nội dung chương trình can thiệp trên thế giới khi đáp ứng thực hiện tại Việt Nam để đáp ứng nhu cầu đa dạng của trẻ em từ các nền văn hóa và kinh tế xã hội khác nhau.</w:t>
      </w:r>
    </w:p>
    <w:p w14:paraId="5CB1051E" w14:textId="77777777" w:rsidR="002B28A1" w:rsidRPr="00F327CB" w:rsidRDefault="00000000">
      <w:pPr>
        <w:jc w:val="both"/>
        <w:rPr>
          <w:sz w:val="26"/>
          <w:szCs w:val="26"/>
          <w:lang w:val="vi-VN"/>
        </w:rPr>
      </w:pPr>
      <w:r w:rsidRPr="00F327CB">
        <w:rPr>
          <w:sz w:val="26"/>
          <w:szCs w:val="26"/>
          <w:lang w:val="vi-VN"/>
        </w:rPr>
        <w:t>- Việc áp dụng chương trình can thiệp tại cơ sở được tùy chỉnh theo những đặc trưng kinh tế, xã hội và văn hóa của cơ sở và địa phương</w:t>
      </w:r>
    </w:p>
    <w:p w14:paraId="0E1E4085" w14:textId="77777777" w:rsidR="002B28A1" w:rsidRPr="00F327CB" w:rsidRDefault="00000000">
      <w:pPr>
        <w:jc w:val="both"/>
        <w:rPr>
          <w:sz w:val="26"/>
          <w:szCs w:val="26"/>
          <w:lang w:val="vi-VN"/>
        </w:rPr>
      </w:pPr>
      <w:r w:rsidRPr="00F327CB">
        <w:rPr>
          <w:sz w:val="26"/>
          <w:szCs w:val="26"/>
          <w:lang w:val="vi-VN"/>
        </w:rPr>
        <w:t>- Việc sử dụng công nghệ tiên tiến như phần mềm, ứng dụng, và thiết bị hỗ trợ để cải thiện hiệu quả trị liệu.</w:t>
      </w:r>
    </w:p>
    <w:p w14:paraId="399DE205" w14:textId="77777777" w:rsidR="002B28A1" w:rsidRDefault="00000000">
      <w:pPr>
        <w:jc w:val="both"/>
        <w:rPr>
          <w:b/>
          <w:bCs/>
          <w:sz w:val="26"/>
          <w:szCs w:val="26"/>
        </w:rPr>
      </w:pPr>
      <w:r>
        <w:rPr>
          <w:b/>
          <w:bCs/>
          <w:sz w:val="26"/>
          <w:szCs w:val="26"/>
        </w:rPr>
        <w:t>Nhóm nội dung 2 - Triển khai can thiệp sớm</w:t>
      </w:r>
    </w:p>
    <w:p w14:paraId="78F49A07" w14:textId="77777777" w:rsidR="002B28A1" w:rsidRDefault="00000000">
      <w:pPr>
        <w:jc w:val="both"/>
        <w:rPr>
          <w:sz w:val="26"/>
          <w:szCs w:val="26"/>
        </w:rPr>
      </w:pPr>
      <w:r>
        <w:rPr>
          <w:sz w:val="26"/>
          <w:szCs w:val="26"/>
        </w:rPr>
        <w:t>- Việc triển khai các chương trình can thiệp sớm trên thế giới và tại Việt Nam</w:t>
      </w:r>
    </w:p>
    <w:p w14:paraId="5AC5F1EE" w14:textId="77777777" w:rsidR="002B28A1" w:rsidRDefault="00000000">
      <w:pPr>
        <w:jc w:val="both"/>
        <w:rPr>
          <w:sz w:val="26"/>
          <w:szCs w:val="26"/>
        </w:rPr>
      </w:pPr>
      <w:r>
        <w:rPr>
          <w:sz w:val="26"/>
          <w:szCs w:val="26"/>
        </w:rPr>
        <w:t>- Việc triển khai dịch vụ đánh giá, tư vấn và can thiệp tại đơn vị</w:t>
      </w:r>
    </w:p>
    <w:p w14:paraId="76DF2D2C" w14:textId="77777777" w:rsidR="002B28A1" w:rsidRDefault="00000000">
      <w:pPr>
        <w:jc w:val="both"/>
        <w:rPr>
          <w:sz w:val="26"/>
          <w:szCs w:val="26"/>
        </w:rPr>
      </w:pPr>
      <w:r>
        <w:rPr>
          <w:sz w:val="26"/>
          <w:szCs w:val="26"/>
        </w:rPr>
        <w:t>- Những thách thức đơn vị phải đối mặt khi thực hiện các biện pháp can thiệp thực chứng</w:t>
      </w:r>
    </w:p>
    <w:p w14:paraId="6AD4D888" w14:textId="77777777" w:rsidR="002B28A1" w:rsidRDefault="00000000">
      <w:pPr>
        <w:jc w:val="both"/>
        <w:rPr>
          <w:sz w:val="26"/>
          <w:szCs w:val="26"/>
        </w:rPr>
      </w:pPr>
      <w:r>
        <w:rPr>
          <w:sz w:val="26"/>
          <w:szCs w:val="26"/>
        </w:rPr>
        <w:t>- Các giải pháp sáng tạo và các biện pháp thực hành tốt nhất đơn vị đã thực hiện để khắc phục một trở ngại gặp phải trong tổ chức can thiêp cho trẻ</w:t>
      </w:r>
    </w:p>
    <w:p w14:paraId="0283DAA9" w14:textId="77777777" w:rsidR="002B28A1" w:rsidRDefault="00000000">
      <w:pPr>
        <w:jc w:val="both"/>
        <w:rPr>
          <w:sz w:val="26"/>
          <w:szCs w:val="26"/>
        </w:rPr>
      </w:pPr>
      <w:r>
        <w:rPr>
          <w:sz w:val="26"/>
          <w:szCs w:val="26"/>
        </w:rPr>
        <w:t>- Mô tả các chương trình, trường hợp can thiệp sớm hiệu quả</w:t>
      </w:r>
    </w:p>
    <w:p w14:paraId="1768459C" w14:textId="77777777" w:rsidR="002B28A1" w:rsidRDefault="00000000">
      <w:pPr>
        <w:jc w:val="both"/>
        <w:rPr>
          <w:sz w:val="26"/>
          <w:szCs w:val="26"/>
        </w:rPr>
      </w:pPr>
      <w:r>
        <w:rPr>
          <w:b/>
          <w:bCs/>
          <w:sz w:val="26"/>
          <w:szCs w:val="26"/>
        </w:rPr>
        <w:t>Nhóm nội dung 3 – Đánh giá và đảm bảo chất lượng can thiệp</w:t>
      </w:r>
    </w:p>
    <w:p w14:paraId="16433EB4" w14:textId="77777777" w:rsidR="002B28A1" w:rsidRDefault="00000000">
      <w:pPr>
        <w:jc w:val="both"/>
        <w:rPr>
          <w:sz w:val="26"/>
          <w:szCs w:val="26"/>
        </w:rPr>
      </w:pPr>
      <w:r>
        <w:rPr>
          <w:sz w:val="26"/>
          <w:szCs w:val="26"/>
        </w:rPr>
        <w:t>- Xây dựng và áp dụng các tiêu chí đánh giá các chất lượng can thiệp</w:t>
      </w:r>
    </w:p>
    <w:p w14:paraId="2CC93F62" w14:textId="77777777" w:rsidR="002B28A1" w:rsidRDefault="00000000">
      <w:pPr>
        <w:jc w:val="both"/>
        <w:rPr>
          <w:sz w:val="26"/>
          <w:szCs w:val="26"/>
        </w:rPr>
      </w:pPr>
      <w:r>
        <w:rPr>
          <w:sz w:val="26"/>
          <w:szCs w:val="26"/>
        </w:rPr>
        <w:t>- Phương pháp đảm bảo tiêu chuẩn trong các chương trình can thiệp</w:t>
      </w:r>
    </w:p>
    <w:p w14:paraId="3F914AB9" w14:textId="77777777" w:rsidR="002B28A1" w:rsidRDefault="00000000">
      <w:pPr>
        <w:jc w:val="both"/>
        <w:rPr>
          <w:sz w:val="26"/>
          <w:szCs w:val="26"/>
        </w:rPr>
      </w:pPr>
      <w:r>
        <w:rPr>
          <w:sz w:val="26"/>
          <w:szCs w:val="26"/>
        </w:rPr>
        <w:t>- Đánh giá chất lượng cán bộ, chất lượng dịch vụ và chất lượng của cơ sở nói chung</w:t>
      </w:r>
    </w:p>
    <w:p w14:paraId="43EC76EB" w14:textId="77777777" w:rsidR="002B28A1" w:rsidRDefault="00000000">
      <w:pPr>
        <w:jc w:val="both"/>
        <w:rPr>
          <w:sz w:val="26"/>
          <w:szCs w:val="26"/>
        </w:rPr>
      </w:pPr>
      <w:r>
        <w:rPr>
          <w:sz w:val="26"/>
          <w:szCs w:val="26"/>
        </w:rPr>
        <w:t>- Hoạt động giám sát, kiểm tra chéo của cơ sở và giữa các cơ sở</w:t>
      </w:r>
    </w:p>
    <w:p w14:paraId="619AFBCC" w14:textId="77777777" w:rsidR="002B28A1" w:rsidRDefault="002B28A1">
      <w:pPr>
        <w:jc w:val="both"/>
        <w:rPr>
          <w:sz w:val="26"/>
          <w:szCs w:val="26"/>
        </w:rPr>
      </w:pPr>
    </w:p>
    <w:p w14:paraId="11BAA691" w14:textId="77777777" w:rsidR="002B28A1" w:rsidRDefault="00000000">
      <w:pPr>
        <w:jc w:val="both"/>
        <w:rPr>
          <w:b/>
          <w:bCs/>
          <w:sz w:val="26"/>
          <w:szCs w:val="26"/>
        </w:rPr>
      </w:pPr>
      <w:r>
        <w:rPr>
          <w:b/>
          <w:bCs/>
          <w:sz w:val="26"/>
          <w:szCs w:val="26"/>
        </w:rPr>
        <w:lastRenderedPageBreak/>
        <w:t>Nhóm nội dung 4 – Đào tạo liên tục</w:t>
      </w:r>
    </w:p>
    <w:p w14:paraId="4094B9E7" w14:textId="77777777" w:rsidR="002B28A1" w:rsidRDefault="00000000">
      <w:pPr>
        <w:jc w:val="both"/>
        <w:rPr>
          <w:sz w:val="26"/>
          <w:szCs w:val="26"/>
        </w:rPr>
      </w:pPr>
      <w:r>
        <w:rPr>
          <w:sz w:val="26"/>
          <w:szCs w:val="26"/>
        </w:rPr>
        <w:t>- Công tác đào tạo và hỗ trợ dành cho phụ huynh của trẻ có nhu cầu đặc biệt</w:t>
      </w:r>
    </w:p>
    <w:p w14:paraId="24ACB9B9" w14:textId="77777777" w:rsidR="002B28A1" w:rsidRDefault="00000000">
      <w:pPr>
        <w:jc w:val="both"/>
        <w:rPr>
          <w:sz w:val="26"/>
          <w:szCs w:val="26"/>
        </w:rPr>
      </w:pPr>
      <w:r>
        <w:rPr>
          <w:sz w:val="26"/>
          <w:szCs w:val="26"/>
        </w:rPr>
        <w:t>- Công tác đào tạo chuyên môn cho cán bộ làm việc với trẻ có nhu cầu đặc biệt</w:t>
      </w:r>
    </w:p>
    <w:p w14:paraId="115DA9C7" w14:textId="77777777" w:rsidR="002B28A1" w:rsidRDefault="00000000">
      <w:pPr>
        <w:jc w:val="both"/>
        <w:rPr>
          <w:sz w:val="26"/>
          <w:szCs w:val="26"/>
        </w:rPr>
      </w:pPr>
      <w:r>
        <w:rPr>
          <w:sz w:val="26"/>
          <w:szCs w:val="26"/>
        </w:rPr>
        <w:t>- Đánh giá và đảm bảo chất lượng của các chương trình tập huấn, đào tạo</w:t>
      </w:r>
    </w:p>
    <w:p w14:paraId="5146FA47" w14:textId="77777777" w:rsidR="002B28A1" w:rsidRDefault="00000000">
      <w:pPr>
        <w:pStyle w:val="ListParagraph"/>
        <w:numPr>
          <w:ilvl w:val="0"/>
          <w:numId w:val="2"/>
        </w:numPr>
        <w:spacing w:after="0" w:line="312" w:lineRule="auto"/>
        <w:ind w:left="0"/>
        <w:jc w:val="both"/>
        <w:rPr>
          <w:sz w:val="26"/>
          <w:szCs w:val="26"/>
        </w:rPr>
      </w:pPr>
      <w:r>
        <w:rPr>
          <w:b/>
          <w:sz w:val="26"/>
          <w:szCs w:val="26"/>
        </w:rPr>
        <w:t>Đơn vị phối hợp tổ chức</w:t>
      </w:r>
    </w:p>
    <w:p w14:paraId="2AFC5E78" w14:textId="77777777" w:rsidR="002B28A1" w:rsidRDefault="00000000">
      <w:pPr>
        <w:spacing w:after="0" w:line="312" w:lineRule="auto"/>
        <w:jc w:val="both"/>
        <w:rPr>
          <w:sz w:val="26"/>
          <w:szCs w:val="26"/>
        </w:rPr>
      </w:pPr>
      <w:r>
        <w:rPr>
          <w:b/>
          <w:sz w:val="26"/>
          <w:szCs w:val="26"/>
        </w:rPr>
        <w:tab/>
      </w:r>
      <w:r>
        <w:rPr>
          <w:sz w:val="26"/>
          <w:szCs w:val="26"/>
        </w:rPr>
        <w:t>Khoa Tâm lý Giáo dục, Trường Đại học Sư phạm – Đại học Đà Nẵng</w:t>
      </w:r>
    </w:p>
    <w:p w14:paraId="2EC0F1EB" w14:textId="77777777" w:rsidR="002B28A1" w:rsidRDefault="002B28A1">
      <w:pPr>
        <w:spacing w:after="0" w:line="312" w:lineRule="auto"/>
        <w:jc w:val="both"/>
        <w:rPr>
          <w:sz w:val="26"/>
          <w:szCs w:val="26"/>
        </w:rPr>
      </w:pPr>
    </w:p>
    <w:p w14:paraId="3B0D936C" w14:textId="77777777" w:rsidR="002B28A1" w:rsidRDefault="00000000">
      <w:pPr>
        <w:numPr>
          <w:ilvl w:val="0"/>
          <w:numId w:val="2"/>
        </w:numPr>
        <w:spacing w:after="0" w:line="312" w:lineRule="auto"/>
        <w:jc w:val="both"/>
        <w:rPr>
          <w:b/>
          <w:bCs/>
          <w:sz w:val="26"/>
          <w:szCs w:val="26"/>
        </w:rPr>
      </w:pPr>
      <w:r>
        <w:rPr>
          <w:b/>
          <w:bCs/>
          <w:sz w:val="26"/>
          <w:szCs w:val="26"/>
        </w:rPr>
        <w:t>Thông tin chi tiết về Hội thảo</w:t>
      </w:r>
    </w:p>
    <w:p w14:paraId="12DD61EA" w14:textId="77777777" w:rsidR="002B28A1" w:rsidRDefault="00000000">
      <w:pPr>
        <w:numPr>
          <w:ilvl w:val="1"/>
          <w:numId w:val="2"/>
        </w:numPr>
        <w:spacing w:after="0" w:line="312" w:lineRule="auto"/>
        <w:jc w:val="both"/>
        <w:rPr>
          <w:b/>
          <w:bCs/>
          <w:i/>
          <w:iCs/>
          <w:sz w:val="26"/>
          <w:szCs w:val="26"/>
        </w:rPr>
      </w:pPr>
      <w:r>
        <w:rPr>
          <w:b/>
          <w:bCs/>
          <w:i/>
          <w:iCs/>
          <w:sz w:val="26"/>
          <w:szCs w:val="26"/>
        </w:rPr>
        <w:t>Thời gian và địa điểm</w:t>
      </w:r>
    </w:p>
    <w:p w14:paraId="52021304" w14:textId="77777777" w:rsidR="002B28A1" w:rsidRDefault="00000000">
      <w:pPr>
        <w:pStyle w:val="ListParagraph"/>
        <w:numPr>
          <w:ilvl w:val="0"/>
          <w:numId w:val="4"/>
        </w:numPr>
        <w:tabs>
          <w:tab w:val="left" w:pos="420"/>
        </w:tabs>
        <w:spacing w:after="0" w:line="312" w:lineRule="auto"/>
        <w:ind w:left="0" w:firstLine="567"/>
        <w:jc w:val="both"/>
        <w:rPr>
          <w:sz w:val="26"/>
          <w:szCs w:val="26"/>
        </w:rPr>
      </w:pPr>
      <w:r>
        <w:rPr>
          <w:sz w:val="26"/>
          <w:szCs w:val="26"/>
        </w:rPr>
        <w:t>Thời gian tổ chức Hội thảo: dự kiến vào ngày 07 tháng 1</w:t>
      </w:r>
      <w:r>
        <w:rPr>
          <w:sz w:val="26"/>
          <w:szCs w:val="26"/>
          <w:lang w:val="vi-VN"/>
        </w:rPr>
        <w:t>2</w:t>
      </w:r>
      <w:r>
        <w:rPr>
          <w:sz w:val="26"/>
          <w:szCs w:val="26"/>
        </w:rPr>
        <w:t xml:space="preserve"> năm 2024</w:t>
      </w:r>
    </w:p>
    <w:p w14:paraId="34A06575" w14:textId="77777777" w:rsidR="002B28A1" w:rsidRDefault="00000000">
      <w:pPr>
        <w:pStyle w:val="ListParagraph"/>
        <w:numPr>
          <w:ilvl w:val="0"/>
          <w:numId w:val="4"/>
        </w:numPr>
        <w:tabs>
          <w:tab w:val="left" w:pos="420"/>
        </w:tabs>
        <w:spacing w:after="0" w:line="312" w:lineRule="auto"/>
        <w:ind w:left="0" w:firstLine="567"/>
        <w:jc w:val="both"/>
        <w:rPr>
          <w:sz w:val="26"/>
          <w:szCs w:val="26"/>
        </w:rPr>
      </w:pPr>
      <w:r>
        <w:rPr>
          <w:sz w:val="26"/>
          <w:szCs w:val="26"/>
        </w:rPr>
        <w:t>Địa điểm: Trường Đại học Sư Phạm- Đại học Đà Nẵng</w:t>
      </w:r>
    </w:p>
    <w:p w14:paraId="08610DA7" w14:textId="77777777" w:rsidR="002B28A1" w:rsidRDefault="00000000">
      <w:pPr>
        <w:pStyle w:val="ListParagraph"/>
        <w:numPr>
          <w:ilvl w:val="0"/>
          <w:numId w:val="4"/>
        </w:numPr>
        <w:tabs>
          <w:tab w:val="left" w:pos="420"/>
        </w:tabs>
        <w:spacing w:after="0" w:line="312" w:lineRule="auto"/>
        <w:ind w:left="0" w:firstLine="567"/>
        <w:jc w:val="both"/>
        <w:rPr>
          <w:sz w:val="26"/>
          <w:szCs w:val="26"/>
        </w:rPr>
      </w:pPr>
      <w:r>
        <w:rPr>
          <w:sz w:val="26"/>
          <w:szCs w:val="26"/>
        </w:rPr>
        <w:t>Hình thức tổ chức: Trực tiếp</w:t>
      </w:r>
    </w:p>
    <w:p w14:paraId="0E557279" w14:textId="77777777" w:rsidR="002B28A1" w:rsidRDefault="00000000">
      <w:pPr>
        <w:numPr>
          <w:ilvl w:val="1"/>
          <w:numId w:val="2"/>
        </w:numPr>
        <w:spacing w:after="0" w:line="312" w:lineRule="auto"/>
        <w:jc w:val="both"/>
        <w:rPr>
          <w:b/>
          <w:bCs/>
          <w:i/>
          <w:iCs/>
          <w:sz w:val="26"/>
          <w:szCs w:val="26"/>
        </w:rPr>
      </w:pPr>
      <w:r>
        <w:rPr>
          <w:b/>
          <w:bCs/>
          <w:i/>
          <w:iCs/>
          <w:sz w:val="26"/>
          <w:szCs w:val="26"/>
        </w:rPr>
        <w:t>Đăng ký tham dự và kinh phí</w:t>
      </w:r>
    </w:p>
    <w:p w14:paraId="7F154546" w14:textId="77777777" w:rsidR="002B28A1" w:rsidRDefault="00000000">
      <w:pPr>
        <w:spacing w:after="0" w:line="312" w:lineRule="auto"/>
        <w:jc w:val="both"/>
        <w:rPr>
          <w:sz w:val="26"/>
          <w:szCs w:val="26"/>
          <w:lang w:val="vi-VN"/>
        </w:rPr>
      </w:pPr>
      <w:r>
        <w:rPr>
          <w:sz w:val="26"/>
          <w:szCs w:val="26"/>
          <w:lang w:val="vi-VN"/>
        </w:rPr>
        <w:t xml:space="preserve">        </w:t>
      </w:r>
      <w:r w:rsidRPr="00F327CB">
        <w:rPr>
          <w:sz w:val="26"/>
          <w:szCs w:val="26"/>
          <w:lang w:val="vi-VN"/>
        </w:rPr>
        <w:t>Đăng ký tham dự, đăng ký gởi bài qua email:</w:t>
      </w:r>
      <w:r>
        <w:rPr>
          <w:sz w:val="26"/>
          <w:szCs w:val="26"/>
          <w:lang w:val="vi-VN"/>
        </w:rPr>
        <w:t xml:space="preserve"> </w:t>
      </w:r>
      <w:hyperlink r:id="rId8" w:history="1">
        <w:r w:rsidRPr="00F327CB">
          <w:rPr>
            <w:rStyle w:val="Hyperlink"/>
            <w:color w:val="000000" w:themeColor="text1"/>
            <w:sz w:val="26"/>
            <w:szCs w:val="26"/>
            <w:u w:val="none"/>
            <w:lang w:val="vi-VN"/>
          </w:rPr>
          <w:t>hoithao</w:t>
        </w:r>
        <w:r>
          <w:rPr>
            <w:rStyle w:val="Hyperlink"/>
            <w:color w:val="000000" w:themeColor="text1"/>
            <w:sz w:val="26"/>
            <w:szCs w:val="26"/>
            <w:u w:val="none"/>
            <w:lang w:val="vi-VN"/>
          </w:rPr>
          <w:t>vddn@gmail.com</w:t>
        </w:r>
      </w:hyperlink>
    </w:p>
    <w:p w14:paraId="6E0F8CE8" w14:textId="77777777" w:rsidR="002B28A1" w:rsidRDefault="00000000">
      <w:pPr>
        <w:numPr>
          <w:ilvl w:val="1"/>
          <w:numId w:val="2"/>
        </w:numPr>
        <w:spacing w:after="0" w:line="312" w:lineRule="auto"/>
        <w:jc w:val="both"/>
        <w:rPr>
          <w:b/>
          <w:bCs/>
          <w:i/>
          <w:iCs/>
          <w:sz w:val="26"/>
          <w:szCs w:val="26"/>
        </w:rPr>
      </w:pPr>
      <w:r>
        <w:rPr>
          <w:b/>
          <w:bCs/>
          <w:i/>
          <w:iCs/>
          <w:sz w:val="26"/>
          <w:szCs w:val="26"/>
        </w:rPr>
        <w:t>Thể thức bài viết</w:t>
      </w:r>
    </w:p>
    <w:p w14:paraId="659D917F" w14:textId="77777777" w:rsidR="002B28A1" w:rsidRDefault="00000000">
      <w:pPr>
        <w:pStyle w:val="ListParagraph"/>
        <w:numPr>
          <w:ilvl w:val="0"/>
          <w:numId w:val="5"/>
        </w:numPr>
        <w:tabs>
          <w:tab w:val="left" w:pos="420"/>
        </w:tabs>
        <w:spacing w:after="0" w:line="312" w:lineRule="auto"/>
        <w:ind w:left="0" w:firstLine="567"/>
        <w:jc w:val="both"/>
        <w:rPr>
          <w:sz w:val="26"/>
          <w:szCs w:val="26"/>
        </w:rPr>
      </w:pPr>
      <w:r>
        <w:rPr>
          <w:sz w:val="26"/>
          <w:szCs w:val="26"/>
        </w:rPr>
        <w:t>Bài viết hoàn chỉnh dưới dạng báo cáo hội thảo gởi tới Ban tổ chức không quá 10 trang, bao gồm cả phần tóm tắt và tài liệu tham khảo, được đánh máy vi tính, theo định dạng font Unicode (Time New Roman); cỡ chữ 13; dãn dòng Multiple 1.3; căn lề: lề trên 2cm, lề dưới 2cm, lề phải 2cm, lề trái 3cm. Phần tóm tắt không quá 300 từ.</w:t>
      </w:r>
    </w:p>
    <w:p w14:paraId="68E3A0A8" w14:textId="77777777" w:rsidR="002B28A1" w:rsidRDefault="00000000">
      <w:pPr>
        <w:pStyle w:val="ListParagraph"/>
        <w:numPr>
          <w:ilvl w:val="0"/>
          <w:numId w:val="5"/>
        </w:numPr>
        <w:tabs>
          <w:tab w:val="left" w:pos="420"/>
        </w:tabs>
        <w:spacing w:after="0" w:line="312" w:lineRule="auto"/>
        <w:ind w:left="0" w:firstLine="567"/>
        <w:jc w:val="both"/>
        <w:rPr>
          <w:sz w:val="26"/>
          <w:szCs w:val="26"/>
        </w:rPr>
      </w:pPr>
      <w:r>
        <w:rPr>
          <w:sz w:val="26"/>
          <w:szCs w:val="26"/>
        </w:rPr>
        <w:t xml:space="preserve">Bài viết có thể dùng footnote để giải thích nội dung (nếu cần). Tài liệu tham khảo xếp theo thứ tự xuất hiện của tài liệu trong bài viết và sắp xếp theo mẫu dưới đây: </w:t>
      </w:r>
    </w:p>
    <w:p w14:paraId="7F973FF8" w14:textId="77777777" w:rsidR="002B28A1" w:rsidRDefault="00000000">
      <w:pPr>
        <w:spacing w:after="0" w:line="312" w:lineRule="auto"/>
        <w:ind w:firstLine="567"/>
        <w:jc w:val="both"/>
        <w:rPr>
          <w:sz w:val="26"/>
          <w:szCs w:val="26"/>
        </w:rPr>
      </w:pPr>
      <w:r>
        <w:rPr>
          <w:sz w:val="26"/>
          <w:szCs w:val="26"/>
        </w:rPr>
        <w:t>Nguyễn Văn A, 20</w:t>
      </w:r>
      <w:r>
        <w:rPr>
          <w:sz w:val="26"/>
          <w:szCs w:val="26"/>
          <w:lang w:val="vi-VN"/>
        </w:rPr>
        <w:t>22</w:t>
      </w:r>
      <w:r>
        <w:rPr>
          <w:sz w:val="26"/>
          <w:szCs w:val="26"/>
        </w:rPr>
        <w:t>. Tên tài liệu. Nơi công bố.</w:t>
      </w:r>
    </w:p>
    <w:p w14:paraId="687DFF5B" w14:textId="77777777" w:rsidR="002B28A1" w:rsidRDefault="00000000">
      <w:pPr>
        <w:pStyle w:val="ListParagraph"/>
        <w:spacing w:after="0" w:line="312" w:lineRule="auto"/>
        <w:ind w:left="0" w:firstLine="567"/>
        <w:jc w:val="both"/>
        <w:rPr>
          <w:sz w:val="26"/>
          <w:szCs w:val="26"/>
        </w:rPr>
      </w:pPr>
      <w:r>
        <w:rPr>
          <w:sz w:val="26"/>
          <w:szCs w:val="26"/>
        </w:rPr>
        <w:t xml:space="preserve">Cuối tên bài viết, đề nghị tác giả ghi rõ họ tên, chức danh, địa chỉ, số điện thoại và </w:t>
      </w:r>
      <w:r>
        <w:rPr>
          <w:sz w:val="26"/>
          <w:szCs w:val="26"/>
          <w:lang w:val="vi-VN"/>
        </w:rPr>
        <w:t xml:space="preserve">     </w:t>
      </w:r>
      <w:r>
        <w:rPr>
          <w:sz w:val="26"/>
          <w:szCs w:val="26"/>
        </w:rPr>
        <w:t>email để liên lạc khi cần thiết.</w:t>
      </w:r>
    </w:p>
    <w:p w14:paraId="44BA4669" w14:textId="77777777" w:rsidR="002B28A1" w:rsidRDefault="00000000">
      <w:pPr>
        <w:pStyle w:val="ListParagraph"/>
        <w:numPr>
          <w:ilvl w:val="0"/>
          <w:numId w:val="5"/>
        </w:numPr>
        <w:spacing w:after="0" w:line="312" w:lineRule="auto"/>
        <w:ind w:left="0" w:firstLine="567"/>
        <w:jc w:val="both"/>
        <w:rPr>
          <w:sz w:val="26"/>
          <w:szCs w:val="26"/>
        </w:rPr>
      </w:pPr>
      <w:r>
        <w:rPr>
          <w:sz w:val="26"/>
          <w:szCs w:val="26"/>
        </w:rPr>
        <w:t>Hình thức trình bày báo cáo tại hội thảo: thuyết trình, mỗi báo cáo trình bày dưới 15 phút và có 10 phút dành cho thảo luận. Tác giả tự chuẩn bị slide trình bày tại hội thảo.</w:t>
      </w:r>
    </w:p>
    <w:p w14:paraId="392C09C1" w14:textId="77777777" w:rsidR="002B28A1" w:rsidRDefault="00000000">
      <w:pPr>
        <w:numPr>
          <w:ilvl w:val="1"/>
          <w:numId w:val="2"/>
        </w:numPr>
        <w:spacing w:after="0" w:line="312" w:lineRule="auto"/>
        <w:jc w:val="both"/>
        <w:rPr>
          <w:b/>
          <w:bCs/>
          <w:i/>
          <w:iCs/>
          <w:sz w:val="26"/>
          <w:szCs w:val="26"/>
        </w:rPr>
      </w:pPr>
      <w:r>
        <w:rPr>
          <w:b/>
          <w:bCs/>
          <w:i/>
          <w:iCs/>
          <w:sz w:val="26"/>
          <w:szCs w:val="26"/>
        </w:rPr>
        <w:t>Thời hạn gửi bài</w:t>
      </w:r>
    </w:p>
    <w:p w14:paraId="697F0242" w14:textId="77777777" w:rsidR="002B28A1" w:rsidRDefault="00000000">
      <w:pPr>
        <w:pStyle w:val="ListParagraph"/>
        <w:numPr>
          <w:ilvl w:val="0"/>
          <w:numId w:val="6"/>
        </w:numPr>
        <w:tabs>
          <w:tab w:val="left" w:pos="420"/>
        </w:tabs>
        <w:spacing w:after="0" w:line="312" w:lineRule="auto"/>
        <w:ind w:left="0" w:firstLine="567"/>
        <w:jc w:val="both"/>
        <w:rPr>
          <w:sz w:val="26"/>
          <w:szCs w:val="26"/>
        </w:rPr>
      </w:pPr>
      <w:r>
        <w:rPr>
          <w:sz w:val="26"/>
          <w:szCs w:val="26"/>
        </w:rPr>
        <w:t xml:space="preserve">Gửi báo cáo tóm tắt: trước ngày 10/09/2024 (Tên bài viết- mô tả ngắn gọn về bài viết-tác giả). </w:t>
      </w:r>
    </w:p>
    <w:p w14:paraId="48869350" w14:textId="77777777" w:rsidR="002B28A1" w:rsidRDefault="00000000">
      <w:pPr>
        <w:pStyle w:val="ListParagraph"/>
        <w:numPr>
          <w:ilvl w:val="0"/>
          <w:numId w:val="6"/>
        </w:numPr>
        <w:tabs>
          <w:tab w:val="left" w:pos="420"/>
        </w:tabs>
        <w:spacing w:after="0" w:line="312" w:lineRule="auto"/>
        <w:ind w:left="0" w:firstLine="567"/>
        <w:jc w:val="both"/>
        <w:rPr>
          <w:sz w:val="26"/>
          <w:szCs w:val="26"/>
        </w:rPr>
      </w:pPr>
      <w:r>
        <w:rPr>
          <w:sz w:val="26"/>
          <w:szCs w:val="26"/>
        </w:rPr>
        <w:t>Gửi báo cáo toàn văn: trước ngày 15/10/2024</w:t>
      </w:r>
    </w:p>
    <w:p w14:paraId="6DCE4F22" w14:textId="77777777" w:rsidR="002B28A1" w:rsidRDefault="00000000">
      <w:pPr>
        <w:pStyle w:val="ListParagraph"/>
        <w:numPr>
          <w:ilvl w:val="0"/>
          <w:numId w:val="6"/>
        </w:numPr>
        <w:tabs>
          <w:tab w:val="left" w:pos="420"/>
        </w:tabs>
        <w:spacing w:after="0" w:line="312" w:lineRule="auto"/>
        <w:ind w:left="0" w:firstLine="567"/>
        <w:jc w:val="both"/>
        <w:rPr>
          <w:sz w:val="26"/>
          <w:szCs w:val="26"/>
        </w:rPr>
      </w:pPr>
      <w:r>
        <w:rPr>
          <w:sz w:val="26"/>
          <w:szCs w:val="26"/>
        </w:rPr>
        <w:t>Gửi bản báo cáo toàn văn đã được chỉnh sửa theo góp ý của phản biện: trước ngày 25/10/2024</w:t>
      </w:r>
    </w:p>
    <w:p w14:paraId="1EBEBAD9" w14:textId="77777777" w:rsidR="002B28A1" w:rsidRDefault="00000000">
      <w:pPr>
        <w:pStyle w:val="ListParagraph"/>
        <w:numPr>
          <w:ilvl w:val="0"/>
          <w:numId w:val="6"/>
        </w:numPr>
        <w:tabs>
          <w:tab w:val="left" w:pos="420"/>
        </w:tabs>
        <w:spacing w:after="0" w:line="312" w:lineRule="auto"/>
        <w:ind w:left="0" w:firstLine="567"/>
        <w:jc w:val="both"/>
        <w:rPr>
          <w:sz w:val="26"/>
          <w:szCs w:val="26"/>
        </w:rPr>
      </w:pPr>
      <w:r>
        <w:rPr>
          <w:sz w:val="26"/>
          <w:szCs w:val="26"/>
        </w:rPr>
        <w:lastRenderedPageBreak/>
        <w:t>Thông báo kết quả chọn đăng báo cáo toàn văn trong Kỷ yếu của Hội thảo: trước ngày 15/11/2024</w:t>
      </w:r>
    </w:p>
    <w:p w14:paraId="1612D51A" w14:textId="77777777" w:rsidR="002B28A1" w:rsidRDefault="00000000">
      <w:pPr>
        <w:numPr>
          <w:ilvl w:val="1"/>
          <w:numId w:val="2"/>
        </w:numPr>
        <w:spacing w:after="0" w:line="312" w:lineRule="auto"/>
        <w:jc w:val="both"/>
        <w:rPr>
          <w:b/>
          <w:bCs/>
          <w:i/>
          <w:iCs/>
          <w:sz w:val="26"/>
          <w:szCs w:val="26"/>
        </w:rPr>
      </w:pPr>
      <w:r>
        <w:rPr>
          <w:b/>
          <w:bCs/>
          <w:i/>
          <w:iCs/>
          <w:sz w:val="26"/>
          <w:szCs w:val="26"/>
        </w:rPr>
        <w:t>Công bố của Hội thảo</w:t>
      </w:r>
    </w:p>
    <w:p w14:paraId="6B85F7BF" w14:textId="77777777" w:rsidR="002B28A1" w:rsidRDefault="00000000">
      <w:pPr>
        <w:spacing w:after="0" w:line="312" w:lineRule="auto"/>
        <w:ind w:firstLine="420"/>
        <w:jc w:val="both"/>
        <w:rPr>
          <w:sz w:val="26"/>
          <w:szCs w:val="26"/>
        </w:rPr>
      </w:pPr>
      <w:r>
        <w:rPr>
          <w:sz w:val="26"/>
          <w:szCs w:val="26"/>
        </w:rPr>
        <w:t>Các báo cáo được Ban biên tập thông qua sẽ được đăng trong Kỷ yếu Hội thảo do Mạng</w:t>
      </w:r>
      <w:r>
        <w:rPr>
          <w:sz w:val="26"/>
          <w:szCs w:val="26"/>
          <w:lang w:val="vi-VN"/>
        </w:rPr>
        <w:t xml:space="preserve"> lưới cơ sở can thiệp trẻ rối loạn phát triển Việt Nam</w:t>
      </w:r>
      <w:r>
        <w:rPr>
          <w:sz w:val="26"/>
          <w:szCs w:val="26"/>
        </w:rPr>
        <w:t xml:space="preserve"> phối hợp cùng Trường Đại học Sư Phạm (Đại học Đà Nẵng) xuất bản, có chỉ số ISBN. (Kinh phí đăng bài viết trong Kỷ yếu hội thảo: Với cán bộ nghiên cứu thuộc các trong tâm trong mạng lưới; cán bộ giảng viên và người học của ĐHSP Đà Nẵng nộp phí </w:t>
      </w:r>
      <w:r>
        <w:rPr>
          <w:sz w:val="26"/>
          <w:szCs w:val="26"/>
          <w:lang w:val="vi-VN"/>
        </w:rPr>
        <w:t>8</w:t>
      </w:r>
      <w:r>
        <w:rPr>
          <w:sz w:val="26"/>
          <w:szCs w:val="26"/>
        </w:rPr>
        <w:t>00.000VNĐ; với cán bộ nghiên cứu thuộc nhóm đối tượng khác nộp phí 1.000.000VNĐ)</w:t>
      </w:r>
    </w:p>
    <w:p w14:paraId="0D7E4829" w14:textId="77777777" w:rsidR="002B28A1" w:rsidRDefault="00000000">
      <w:pPr>
        <w:numPr>
          <w:ilvl w:val="1"/>
          <w:numId w:val="2"/>
        </w:numPr>
        <w:spacing w:after="0" w:line="312" w:lineRule="auto"/>
        <w:jc w:val="both"/>
        <w:rPr>
          <w:color w:val="000000" w:themeColor="text1"/>
          <w:sz w:val="26"/>
          <w:szCs w:val="26"/>
        </w:rPr>
      </w:pPr>
      <w:r>
        <w:rPr>
          <w:b/>
          <w:bCs/>
          <w:i/>
          <w:iCs/>
          <w:sz w:val="26"/>
          <w:szCs w:val="26"/>
        </w:rPr>
        <w:t>Địa chỉ gửi bài viết</w:t>
      </w:r>
      <w:r>
        <w:rPr>
          <w:sz w:val="26"/>
          <w:szCs w:val="26"/>
        </w:rPr>
        <w:t>: bản báo cáo tóm tắt và toàn văn xin gởi về địa chỉ email:</w:t>
      </w:r>
      <w:r>
        <w:rPr>
          <w:sz w:val="26"/>
          <w:szCs w:val="26"/>
          <w:lang w:val="vi-VN"/>
        </w:rPr>
        <w:t xml:space="preserve"> </w:t>
      </w:r>
      <w:hyperlink r:id="rId9" w:history="1">
        <w:r>
          <w:rPr>
            <w:rStyle w:val="Hyperlink"/>
            <w:color w:val="000000" w:themeColor="text1"/>
            <w:sz w:val="26"/>
            <w:szCs w:val="26"/>
            <w:u w:val="none"/>
          </w:rPr>
          <w:t>hoithaovddn</w:t>
        </w:r>
        <w:r>
          <w:rPr>
            <w:rStyle w:val="Hyperlink"/>
            <w:color w:val="000000" w:themeColor="text1"/>
            <w:sz w:val="26"/>
            <w:szCs w:val="26"/>
            <w:u w:val="none"/>
            <w:lang w:val="vi-VN"/>
          </w:rPr>
          <w:t>@gmail.com</w:t>
        </w:r>
      </w:hyperlink>
      <w:r>
        <w:rPr>
          <w:color w:val="000000" w:themeColor="text1"/>
          <w:sz w:val="26"/>
          <w:szCs w:val="26"/>
          <w:lang w:val="vi-VN"/>
        </w:rPr>
        <w:t xml:space="preserve">  </w:t>
      </w:r>
    </w:p>
    <w:p w14:paraId="40A3046B" w14:textId="77777777" w:rsidR="002B28A1" w:rsidRDefault="00000000">
      <w:pPr>
        <w:numPr>
          <w:ilvl w:val="0"/>
          <w:numId w:val="2"/>
        </w:numPr>
        <w:spacing w:after="0" w:line="312" w:lineRule="auto"/>
        <w:jc w:val="both"/>
        <w:rPr>
          <w:b/>
          <w:bCs/>
          <w:sz w:val="26"/>
          <w:szCs w:val="26"/>
        </w:rPr>
      </w:pPr>
      <w:r>
        <w:rPr>
          <w:b/>
          <w:bCs/>
          <w:sz w:val="26"/>
          <w:szCs w:val="26"/>
        </w:rPr>
        <w:t>Thông tin liên hệ</w:t>
      </w:r>
    </w:p>
    <w:p w14:paraId="48ED4733" w14:textId="77777777" w:rsidR="002B28A1" w:rsidRDefault="00000000">
      <w:pPr>
        <w:spacing w:after="0" w:line="312" w:lineRule="auto"/>
        <w:jc w:val="both"/>
        <w:rPr>
          <w:sz w:val="26"/>
          <w:szCs w:val="26"/>
          <w:lang w:val="vi-VN"/>
        </w:rPr>
      </w:pPr>
      <w:r>
        <w:rPr>
          <w:sz w:val="26"/>
          <w:szCs w:val="26"/>
        </w:rPr>
        <w:t>Mọi thông tin chi tiết, vui</w:t>
      </w:r>
      <w:r>
        <w:rPr>
          <w:sz w:val="26"/>
          <w:szCs w:val="26"/>
          <w:lang w:val="vi-VN"/>
        </w:rPr>
        <w:t xml:space="preserve"> lòng </w:t>
      </w:r>
      <w:r>
        <w:rPr>
          <w:sz w:val="26"/>
          <w:szCs w:val="26"/>
        </w:rPr>
        <w:t>liên hệ</w:t>
      </w:r>
      <w:r>
        <w:rPr>
          <w:sz w:val="26"/>
          <w:szCs w:val="26"/>
          <w:lang w:val="vi-VN"/>
        </w:rPr>
        <w:t xml:space="preserve"> </w:t>
      </w:r>
      <w:r>
        <w:rPr>
          <w:sz w:val="26"/>
          <w:szCs w:val="26"/>
        </w:rPr>
        <w:t>Ban tổ chức</w:t>
      </w:r>
      <w:r>
        <w:rPr>
          <w:sz w:val="26"/>
          <w:szCs w:val="26"/>
          <w:lang w:val="vi-VN"/>
        </w:rPr>
        <w:t>:</w:t>
      </w:r>
    </w:p>
    <w:p w14:paraId="51D1508F" w14:textId="77777777" w:rsidR="002B28A1" w:rsidRDefault="00000000">
      <w:pPr>
        <w:pStyle w:val="ListParagraph"/>
        <w:numPr>
          <w:ilvl w:val="0"/>
          <w:numId w:val="7"/>
        </w:numPr>
        <w:spacing w:after="0" w:line="312" w:lineRule="auto"/>
        <w:ind w:left="0" w:firstLine="426"/>
        <w:jc w:val="both"/>
        <w:rPr>
          <w:sz w:val="26"/>
          <w:szCs w:val="26"/>
          <w:lang w:val="vi-VN"/>
        </w:rPr>
      </w:pPr>
      <w:r>
        <w:rPr>
          <w:sz w:val="26"/>
          <w:szCs w:val="26"/>
          <w:lang w:val="vi-VN"/>
        </w:rPr>
        <w:t>Đ</w:t>
      </w:r>
      <w:r>
        <w:rPr>
          <w:sz w:val="26"/>
          <w:szCs w:val="26"/>
        </w:rPr>
        <w:t>iện</w:t>
      </w:r>
      <w:r>
        <w:rPr>
          <w:sz w:val="26"/>
          <w:szCs w:val="26"/>
          <w:lang w:val="vi-VN"/>
        </w:rPr>
        <w:t xml:space="preserve"> thoại</w:t>
      </w:r>
      <w:r>
        <w:rPr>
          <w:sz w:val="26"/>
          <w:szCs w:val="26"/>
        </w:rPr>
        <w:t>:</w:t>
      </w:r>
      <w:r>
        <w:rPr>
          <w:sz w:val="26"/>
          <w:szCs w:val="26"/>
          <w:lang w:val="vi-VN"/>
        </w:rPr>
        <w:t xml:space="preserve"> 0974.584.748/ 0936916558.</w:t>
      </w:r>
    </w:p>
    <w:p w14:paraId="660C6067" w14:textId="77777777" w:rsidR="002B28A1" w:rsidRDefault="00000000">
      <w:pPr>
        <w:pStyle w:val="ListParagraph"/>
        <w:numPr>
          <w:ilvl w:val="0"/>
          <w:numId w:val="7"/>
        </w:numPr>
        <w:spacing w:after="0" w:line="312" w:lineRule="auto"/>
        <w:ind w:left="0" w:firstLine="426"/>
        <w:jc w:val="both"/>
        <w:rPr>
          <w:sz w:val="26"/>
          <w:szCs w:val="26"/>
          <w:lang w:val="vi-VN"/>
        </w:rPr>
      </w:pPr>
      <w:r>
        <w:rPr>
          <w:sz w:val="26"/>
          <w:szCs w:val="26"/>
        </w:rPr>
        <w:t>Mail</w:t>
      </w:r>
      <w:r>
        <w:rPr>
          <w:sz w:val="26"/>
          <w:szCs w:val="26"/>
          <w:lang w:val="vi-VN"/>
        </w:rPr>
        <w:t xml:space="preserve">: </w:t>
      </w:r>
      <w:hyperlink r:id="rId10" w:history="1">
        <w:r>
          <w:rPr>
            <w:rStyle w:val="Hyperlink"/>
            <w:sz w:val="26"/>
            <w:szCs w:val="26"/>
          </w:rPr>
          <w:t>hoithaovddn</w:t>
        </w:r>
        <w:r>
          <w:rPr>
            <w:rStyle w:val="Hyperlink"/>
            <w:sz w:val="26"/>
            <w:szCs w:val="26"/>
            <w:lang w:val="vi-VN"/>
          </w:rPr>
          <w:t>@gmail.com</w:t>
        </w:r>
      </w:hyperlink>
    </w:p>
    <w:p w14:paraId="03DB4330" w14:textId="77777777" w:rsidR="002B28A1" w:rsidRDefault="00000000">
      <w:pPr>
        <w:pStyle w:val="ListParagraph"/>
        <w:numPr>
          <w:ilvl w:val="0"/>
          <w:numId w:val="7"/>
        </w:numPr>
        <w:spacing w:after="0" w:line="312" w:lineRule="auto"/>
        <w:jc w:val="both"/>
        <w:rPr>
          <w:sz w:val="26"/>
          <w:szCs w:val="26"/>
          <w:lang w:val="vi-VN"/>
        </w:rPr>
      </w:pPr>
      <w:r>
        <w:rPr>
          <w:sz w:val="26"/>
          <w:szCs w:val="26"/>
          <w:lang w:val="vi-VN"/>
        </w:rPr>
        <w:t xml:space="preserve">Link tham gia hội thảo: </w:t>
      </w:r>
      <w:r>
        <w:rPr>
          <w:sz w:val="26"/>
          <w:szCs w:val="26"/>
        </w:rPr>
        <w:t xml:space="preserve"> </w:t>
      </w:r>
      <w:r>
        <w:rPr>
          <w:sz w:val="26"/>
          <w:szCs w:val="26"/>
          <w:lang w:val="vi-VN"/>
        </w:rPr>
        <w:t>https://zalo.me/g/lfvobs986</w:t>
      </w:r>
    </w:p>
    <w:p w14:paraId="0DAD2DE8" w14:textId="77777777" w:rsidR="002B28A1" w:rsidRDefault="002B28A1">
      <w:pPr>
        <w:spacing w:after="0" w:line="312" w:lineRule="auto"/>
        <w:jc w:val="both"/>
        <w:rPr>
          <w:sz w:val="26"/>
          <w:szCs w:val="26"/>
          <w:lang w:val="vi-VN"/>
        </w:rPr>
      </w:pPr>
    </w:p>
    <w:p w14:paraId="47C6C9DD" w14:textId="77777777" w:rsidR="002B28A1" w:rsidRDefault="00000000">
      <w:pPr>
        <w:spacing w:after="0" w:line="312" w:lineRule="auto"/>
        <w:jc w:val="both"/>
        <w:rPr>
          <w:sz w:val="26"/>
          <w:szCs w:val="26"/>
          <w:lang w:val="vi-VN"/>
        </w:rPr>
      </w:pPr>
      <w:r w:rsidRPr="00F327CB">
        <w:rPr>
          <w:sz w:val="26"/>
          <w:szCs w:val="26"/>
          <w:lang w:val="vi-VN"/>
        </w:rPr>
        <w:t>Trân trọng thông báo và kính mời các nhà nghiên cứu, các giáo viên và cán bộ quản lý giáo dục và mọi người quan tâm tham gia</w:t>
      </w:r>
      <w:r>
        <w:rPr>
          <w:sz w:val="26"/>
          <w:szCs w:val="26"/>
          <w:lang w:val="vi-VN"/>
        </w:rPr>
        <w:t>.</w:t>
      </w:r>
    </w:p>
    <w:p w14:paraId="303B000C" w14:textId="77777777" w:rsidR="002B28A1" w:rsidRPr="00F327CB" w:rsidRDefault="00000000">
      <w:pPr>
        <w:tabs>
          <w:tab w:val="center" w:pos="1560"/>
          <w:tab w:val="center" w:pos="6379"/>
        </w:tabs>
        <w:spacing w:after="0" w:line="312" w:lineRule="auto"/>
        <w:jc w:val="both"/>
        <w:rPr>
          <w:i/>
          <w:iCs/>
          <w:sz w:val="26"/>
          <w:szCs w:val="26"/>
          <w:lang w:val="vi-VN"/>
        </w:rPr>
      </w:pPr>
      <w:r w:rsidRPr="00F327CB">
        <w:rPr>
          <w:sz w:val="26"/>
          <w:szCs w:val="26"/>
          <w:lang w:val="vi-VN"/>
        </w:rPr>
        <w:tab/>
      </w:r>
      <w:r w:rsidRPr="00F327CB">
        <w:rPr>
          <w:b/>
          <w:bCs/>
          <w:i/>
          <w:iCs/>
          <w:sz w:val="26"/>
          <w:szCs w:val="26"/>
          <w:lang w:val="vi-VN"/>
        </w:rPr>
        <w:t>Nơi nhận:</w:t>
      </w:r>
      <w:r w:rsidRPr="00F327CB">
        <w:rPr>
          <w:b/>
          <w:bCs/>
          <w:i/>
          <w:iCs/>
          <w:sz w:val="26"/>
          <w:szCs w:val="26"/>
          <w:lang w:val="vi-VN"/>
        </w:rPr>
        <w:tab/>
      </w:r>
      <w:r w:rsidRPr="00F327CB">
        <w:rPr>
          <w:rFonts w:eastAsia="Times New Roman"/>
          <w:b/>
          <w:bCs/>
          <w:color w:val="000000"/>
          <w:sz w:val="26"/>
          <w:szCs w:val="26"/>
          <w:lang w:val="vi-VN"/>
        </w:rPr>
        <w:t xml:space="preserve">T/M BAN </w:t>
      </w:r>
      <w:r>
        <w:rPr>
          <w:rFonts w:eastAsia="Times New Roman"/>
          <w:b/>
          <w:bCs/>
          <w:color w:val="000000"/>
          <w:sz w:val="26"/>
          <w:szCs w:val="26"/>
          <w:lang w:val="vi-VN"/>
        </w:rPr>
        <w:t>ĐIỂU</w:t>
      </w:r>
      <w:r w:rsidRPr="00F327CB">
        <w:rPr>
          <w:rFonts w:eastAsia="Times New Roman"/>
          <w:b/>
          <w:bCs/>
          <w:color w:val="000000"/>
          <w:sz w:val="26"/>
          <w:szCs w:val="26"/>
          <w:lang w:val="vi-VN"/>
        </w:rPr>
        <w:t xml:space="preserve"> HÀNH </w:t>
      </w:r>
      <w:r>
        <w:rPr>
          <w:rFonts w:eastAsia="Times New Roman"/>
          <w:b/>
          <w:bCs/>
          <w:color w:val="000000"/>
          <w:sz w:val="26"/>
          <w:szCs w:val="26"/>
          <w:lang w:val="vi-VN"/>
        </w:rPr>
        <w:t>MẠNG LƯỚI</w:t>
      </w:r>
      <w:r w:rsidRPr="00F327CB">
        <w:rPr>
          <w:rFonts w:eastAsia="Times New Roman"/>
          <w:b/>
          <w:bCs/>
          <w:color w:val="000000"/>
          <w:sz w:val="26"/>
          <w:szCs w:val="26"/>
          <w:lang w:val="vi-VN"/>
        </w:rPr>
        <w:t xml:space="preserve"> NĂM 2024</w:t>
      </w:r>
      <w:r w:rsidRPr="00F327CB">
        <w:rPr>
          <w:i/>
          <w:iCs/>
          <w:sz w:val="26"/>
          <w:szCs w:val="26"/>
          <w:lang w:val="vi-VN"/>
        </w:rPr>
        <w:t xml:space="preserve"> </w:t>
      </w:r>
    </w:p>
    <w:p w14:paraId="627DA140" w14:textId="77777777" w:rsidR="002B28A1" w:rsidRPr="00F327CB" w:rsidRDefault="00000000">
      <w:pPr>
        <w:tabs>
          <w:tab w:val="center" w:pos="1560"/>
          <w:tab w:val="center" w:pos="6379"/>
        </w:tabs>
        <w:spacing w:after="0" w:line="312" w:lineRule="auto"/>
        <w:jc w:val="both"/>
        <w:rPr>
          <w:b/>
          <w:iCs/>
          <w:sz w:val="26"/>
          <w:szCs w:val="26"/>
          <w:lang w:val="vi-VN"/>
        </w:rPr>
      </w:pPr>
      <w:r>
        <w:rPr>
          <w:rFonts w:eastAsia="Times New Roman"/>
          <w:b/>
          <w:bCs/>
          <w:noProof/>
          <w:color w:val="000000"/>
          <w:sz w:val="26"/>
          <w:szCs w:val="26"/>
        </w:rPr>
        <w:drawing>
          <wp:anchor distT="0" distB="0" distL="114300" distR="114300" simplePos="0" relativeHeight="251659264" behindDoc="1" locked="0" layoutInCell="1" allowOverlap="1" wp14:anchorId="4D8DE392" wp14:editId="57602F41">
            <wp:simplePos x="0" y="0"/>
            <wp:positionH relativeFrom="column">
              <wp:posOffset>2103120</wp:posOffset>
            </wp:positionH>
            <wp:positionV relativeFrom="paragraph">
              <wp:posOffset>193675</wp:posOffset>
            </wp:positionV>
            <wp:extent cx="2641600" cy="990600"/>
            <wp:effectExtent l="0" t="0" r="6350" b="0"/>
            <wp:wrapThrough wrapText="bothSides">
              <wp:wrapPolygon edited="0">
                <wp:start x="16979" y="0"/>
                <wp:lineTo x="935" y="3323"/>
                <wp:lineTo x="0" y="3323"/>
                <wp:lineTo x="0" y="20354"/>
                <wp:lineTo x="156" y="21185"/>
                <wp:lineTo x="1246" y="21185"/>
                <wp:lineTo x="12462" y="20354"/>
                <wp:lineTo x="15888" y="18277"/>
                <wp:lineTo x="15733" y="13708"/>
                <wp:lineTo x="19627" y="7062"/>
                <wp:lineTo x="21496" y="6231"/>
                <wp:lineTo x="21496" y="3738"/>
                <wp:lineTo x="17758" y="0"/>
                <wp:lineTo x="1697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1600" cy="990600"/>
                    </a:xfrm>
                    <a:prstGeom prst="rect">
                      <a:avLst/>
                    </a:prstGeom>
                  </pic:spPr>
                </pic:pic>
              </a:graphicData>
            </a:graphic>
          </wp:anchor>
        </w:drawing>
      </w:r>
      <w:r w:rsidRPr="00F327CB">
        <w:rPr>
          <w:i/>
          <w:iCs/>
          <w:sz w:val="26"/>
          <w:szCs w:val="26"/>
          <w:lang w:val="vi-VN"/>
        </w:rPr>
        <w:tab/>
        <w:t>Như trên;</w:t>
      </w:r>
      <w:r w:rsidRPr="00F327CB">
        <w:rPr>
          <w:i/>
          <w:iCs/>
          <w:sz w:val="26"/>
          <w:szCs w:val="26"/>
          <w:lang w:val="vi-VN"/>
        </w:rPr>
        <w:tab/>
      </w:r>
      <w:r w:rsidRPr="00F327CB">
        <w:rPr>
          <w:b/>
          <w:iCs/>
          <w:sz w:val="26"/>
          <w:szCs w:val="26"/>
          <w:lang w:val="vi-VN"/>
        </w:rPr>
        <w:t>Chủ tịch</w:t>
      </w:r>
    </w:p>
    <w:p w14:paraId="08A00CBD" w14:textId="77777777" w:rsidR="002B28A1" w:rsidRPr="00F327CB" w:rsidRDefault="00000000">
      <w:pPr>
        <w:tabs>
          <w:tab w:val="center" w:pos="1560"/>
          <w:tab w:val="center" w:pos="6379"/>
        </w:tabs>
        <w:spacing w:after="0" w:line="312" w:lineRule="auto"/>
        <w:jc w:val="both"/>
        <w:rPr>
          <w:i/>
          <w:iCs/>
          <w:sz w:val="26"/>
          <w:szCs w:val="26"/>
          <w:lang w:val="vi-VN"/>
        </w:rPr>
      </w:pPr>
      <w:r w:rsidRPr="00F327CB">
        <w:rPr>
          <w:i/>
          <w:iCs/>
          <w:sz w:val="26"/>
          <w:szCs w:val="26"/>
          <w:lang w:val="vi-VN"/>
        </w:rPr>
        <w:tab/>
        <w:t>Lưu Vp.</w:t>
      </w:r>
    </w:p>
    <w:p w14:paraId="7F156521" w14:textId="77777777" w:rsidR="002B28A1" w:rsidRPr="00F327CB" w:rsidRDefault="00000000">
      <w:pPr>
        <w:tabs>
          <w:tab w:val="center" w:pos="1560"/>
          <w:tab w:val="center" w:pos="6379"/>
        </w:tabs>
        <w:spacing w:after="0" w:line="312" w:lineRule="auto"/>
        <w:jc w:val="both"/>
        <w:rPr>
          <w:i/>
          <w:iCs/>
          <w:sz w:val="26"/>
          <w:szCs w:val="26"/>
          <w:lang w:val="vi-VN"/>
        </w:rPr>
      </w:pPr>
      <w:r w:rsidRPr="00F327CB">
        <w:rPr>
          <w:i/>
          <w:iCs/>
          <w:sz w:val="26"/>
          <w:szCs w:val="26"/>
          <w:lang w:val="vi-VN"/>
        </w:rPr>
        <w:tab/>
      </w:r>
    </w:p>
    <w:p w14:paraId="72D5A536" w14:textId="77777777" w:rsidR="002B28A1" w:rsidRPr="00F327CB" w:rsidRDefault="002B28A1">
      <w:pPr>
        <w:tabs>
          <w:tab w:val="center" w:pos="1560"/>
          <w:tab w:val="center" w:pos="6379"/>
        </w:tabs>
        <w:spacing w:after="0" w:line="312" w:lineRule="auto"/>
        <w:jc w:val="both"/>
        <w:rPr>
          <w:i/>
          <w:iCs/>
          <w:sz w:val="26"/>
          <w:szCs w:val="26"/>
          <w:lang w:val="vi-VN"/>
        </w:rPr>
      </w:pPr>
    </w:p>
    <w:p w14:paraId="092FFCFC" w14:textId="77777777" w:rsidR="002B28A1" w:rsidRPr="00F327CB" w:rsidRDefault="00000000">
      <w:pPr>
        <w:tabs>
          <w:tab w:val="center" w:pos="1560"/>
          <w:tab w:val="center" w:pos="6379"/>
        </w:tabs>
        <w:spacing w:after="0" w:line="312" w:lineRule="auto"/>
        <w:jc w:val="both"/>
        <w:rPr>
          <w:i/>
          <w:iCs/>
          <w:sz w:val="26"/>
          <w:szCs w:val="26"/>
          <w:lang w:val="vi-VN"/>
        </w:rPr>
      </w:pPr>
      <w:r w:rsidRPr="00F327CB">
        <w:rPr>
          <w:i/>
          <w:iCs/>
          <w:sz w:val="26"/>
          <w:szCs w:val="26"/>
          <w:lang w:val="vi-VN"/>
        </w:rPr>
        <w:tab/>
      </w:r>
    </w:p>
    <w:p w14:paraId="11090679" w14:textId="77777777" w:rsidR="002B28A1" w:rsidRPr="00F327CB" w:rsidRDefault="00000000">
      <w:pPr>
        <w:tabs>
          <w:tab w:val="center" w:pos="1560"/>
          <w:tab w:val="center" w:pos="6379"/>
        </w:tabs>
        <w:spacing w:after="0" w:line="312" w:lineRule="auto"/>
        <w:jc w:val="both"/>
        <w:rPr>
          <w:i/>
          <w:iCs/>
          <w:sz w:val="26"/>
          <w:szCs w:val="26"/>
          <w:lang w:val="vi-VN"/>
        </w:rPr>
      </w:pPr>
      <w:r w:rsidRPr="00F327CB">
        <w:rPr>
          <w:i/>
          <w:iCs/>
          <w:sz w:val="26"/>
          <w:szCs w:val="26"/>
          <w:lang w:val="vi-VN"/>
        </w:rPr>
        <w:tab/>
      </w:r>
    </w:p>
    <w:p w14:paraId="224A08E8" w14:textId="77777777" w:rsidR="002B28A1" w:rsidRDefault="00000000">
      <w:pPr>
        <w:tabs>
          <w:tab w:val="center" w:pos="1560"/>
          <w:tab w:val="center" w:pos="6379"/>
        </w:tabs>
        <w:spacing w:after="0" w:line="312" w:lineRule="auto"/>
        <w:jc w:val="both"/>
        <w:rPr>
          <w:b/>
          <w:bCs/>
          <w:i/>
          <w:iCs/>
          <w:szCs w:val="28"/>
        </w:rPr>
      </w:pPr>
      <w:r w:rsidRPr="00F327CB">
        <w:rPr>
          <w:i/>
          <w:iCs/>
          <w:sz w:val="26"/>
          <w:szCs w:val="26"/>
          <w:lang w:val="vi-VN"/>
        </w:rPr>
        <w:tab/>
      </w:r>
      <w:r w:rsidRPr="00F327CB">
        <w:rPr>
          <w:i/>
          <w:iCs/>
          <w:sz w:val="22"/>
          <w:szCs w:val="24"/>
          <w:lang w:val="vi-VN"/>
        </w:rPr>
        <w:tab/>
        <w:t xml:space="preserve">  </w:t>
      </w:r>
      <w:r>
        <w:rPr>
          <w:b/>
          <w:iCs/>
          <w:szCs w:val="28"/>
        </w:rPr>
        <w:t>Phan Thị Thu</w:t>
      </w:r>
      <w:r>
        <w:rPr>
          <w:i/>
          <w:iCs/>
          <w:szCs w:val="28"/>
        </w:rPr>
        <w:tab/>
      </w:r>
      <w:bookmarkEnd w:id="0"/>
    </w:p>
    <w:sectPr w:rsidR="002B28A1">
      <w:footerReference w:type="defaul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408C6" w14:textId="77777777" w:rsidR="004771DC" w:rsidRDefault="004771DC">
      <w:pPr>
        <w:spacing w:line="240" w:lineRule="auto"/>
      </w:pPr>
      <w:r>
        <w:separator/>
      </w:r>
    </w:p>
  </w:endnote>
  <w:endnote w:type="continuationSeparator" w:id="0">
    <w:p w14:paraId="66CA1F18" w14:textId="77777777" w:rsidR="004771DC" w:rsidRDefault="00477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altName w:val="Times New Roman"/>
    <w:panose1 w:val="020B0604020202020204"/>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AC7EF" w14:textId="77777777" w:rsidR="002B28A1" w:rsidRDefault="002B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7650F" w14:textId="77777777" w:rsidR="004771DC" w:rsidRDefault="004771DC">
      <w:pPr>
        <w:spacing w:after="0"/>
      </w:pPr>
      <w:r>
        <w:separator/>
      </w:r>
    </w:p>
  </w:footnote>
  <w:footnote w:type="continuationSeparator" w:id="0">
    <w:p w14:paraId="5ED34458" w14:textId="77777777" w:rsidR="004771DC" w:rsidRDefault="004771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C7EA1"/>
    <w:multiLevelType w:val="multilevel"/>
    <w:tmpl w:val="139C7EA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C466F0"/>
    <w:multiLevelType w:val="multilevel"/>
    <w:tmpl w:val="14C466F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4C67B6"/>
    <w:multiLevelType w:val="multilevel"/>
    <w:tmpl w:val="1B4C67B6"/>
    <w:lvl w:ilvl="0">
      <w:start w:val="1"/>
      <w:numFmt w:val="bullet"/>
      <w:lvlText w:val="-"/>
      <w:lvlJc w:val="left"/>
      <w:pPr>
        <w:ind w:left="1560" w:hanging="360"/>
      </w:pPr>
      <w:rPr>
        <w:rFonts w:ascii="Times New Roman" w:eastAsia="Calibri" w:hAnsi="Times New Roman" w:cs="Times New Roman"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hint="default"/>
      </w:rPr>
    </w:lvl>
  </w:abstractNum>
  <w:abstractNum w:abstractNumId="3" w15:restartNumberingAfterBreak="0">
    <w:nsid w:val="1B77B912"/>
    <w:multiLevelType w:val="multilevel"/>
    <w:tmpl w:val="1B77B912"/>
    <w:lvl w:ilvl="0">
      <w:start w:val="1"/>
      <w:numFmt w:val="decimal"/>
      <w:suff w:val="space"/>
      <w:lvlText w:val="%1."/>
      <w:lvlJc w:val="left"/>
      <w:rPr>
        <w:b/>
        <w:bCs/>
      </w:rPr>
    </w:lvl>
    <w:lvl w:ilvl="1">
      <w:start w:val="1"/>
      <w:numFmt w:val="decimal"/>
      <w:suff w:val="space"/>
      <w:lvlText w:val="%1.%2."/>
      <w:lvlJc w:val="left"/>
      <w:pPr>
        <w:ind w:left="0" w:firstLine="0"/>
      </w:pPr>
      <w:rPr>
        <w:rFonts w:hint="default"/>
        <w:b/>
        <w:bCs/>
        <w:i/>
        <w:i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23650CAB"/>
    <w:multiLevelType w:val="multilevel"/>
    <w:tmpl w:val="23650CAB"/>
    <w:lvl w:ilvl="0">
      <w:start w:val="2"/>
      <w:numFmt w:val="bullet"/>
      <w:lvlText w:val="-"/>
      <w:lvlJc w:val="left"/>
      <w:pPr>
        <w:ind w:left="720" w:hanging="360"/>
      </w:pPr>
      <w:rPr>
        <w:rFonts w:ascii="Times New Roman" w:eastAsiaTheme="minorHAnsi"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044125"/>
    <w:multiLevelType w:val="multilevel"/>
    <w:tmpl w:val="67044125"/>
    <w:lvl w:ilvl="0">
      <w:start w:val="2"/>
      <w:numFmt w:val="bullet"/>
      <w:lvlText w:val="-"/>
      <w:lvlJc w:val="left"/>
      <w:pPr>
        <w:ind w:left="928" w:hanging="360"/>
      </w:pPr>
      <w:rPr>
        <w:rFonts w:ascii="Times New Roman" w:eastAsiaTheme="minorHAnsi" w:hAnsi="Times New Roman" w:cs="Times New Roman" w:hint="default"/>
        <w:b w:val="0"/>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 w15:restartNumberingAfterBreak="0">
    <w:nsid w:val="750E7DD5"/>
    <w:multiLevelType w:val="multilevel"/>
    <w:tmpl w:val="750E7DD5"/>
    <w:lvl w:ilvl="0">
      <w:start w:val="1"/>
      <w:numFmt w:val="bullet"/>
      <w:lvlText w:val=""/>
      <w:lvlJc w:val="left"/>
      <w:pPr>
        <w:ind w:left="1140" w:hanging="360"/>
      </w:pPr>
      <w:rPr>
        <w:rFonts w:ascii="Wingdings" w:hAnsi="Wingdings"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num w:numId="1" w16cid:durableId="137113375">
    <w:abstractNumId w:val="2"/>
  </w:num>
  <w:num w:numId="2" w16cid:durableId="145703484">
    <w:abstractNumId w:val="3"/>
  </w:num>
  <w:num w:numId="3" w16cid:durableId="1366710636">
    <w:abstractNumId w:val="5"/>
  </w:num>
  <w:num w:numId="4" w16cid:durableId="83384398">
    <w:abstractNumId w:val="4"/>
  </w:num>
  <w:num w:numId="5" w16cid:durableId="1113087196">
    <w:abstractNumId w:val="0"/>
  </w:num>
  <w:num w:numId="6" w16cid:durableId="820731719">
    <w:abstractNumId w:val="1"/>
  </w:num>
  <w:num w:numId="7" w16cid:durableId="980697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4C"/>
    <w:rsid w:val="0000183D"/>
    <w:rsid w:val="00015166"/>
    <w:rsid w:val="000A3951"/>
    <w:rsid w:val="000D5363"/>
    <w:rsid w:val="000F7F71"/>
    <w:rsid w:val="00141624"/>
    <w:rsid w:val="0014741B"/>
    <w:rsid w:val="00164654"/>
    <w:rsid w:val="00166FEE"/>
    <w:rsid w:val="00193843"/>
    <w:rsid w:val="001B545E"/>
    <w:rsid w:val="002050FC"/>
    <w:rsid w:val="002533CF"/>
    <w:rsid w:val="002562DB"/>
    <w:rsid w:val="00284895"/>
    <w:rsid w:val="0029404D"/>
    <w:rsid w:val="002B28A1"/>
    <w:rsid w:val="002D1EE9"/>
    <w:rsid w:val="002E04F3"/>
    <w:rsid w:val="0030002D"/>
    <w:rsid w:val="0030360A"/>
    <w:rsid w:val="0033294C"/>
    <w:rsid w:val="00353A24"/>
    <w:rsid w:val="00386BCB"/>
    <w:rsid w:val="003B1813"/>
    <w:rsid w:val="00466A2D"/>
    <w:rsid w:val="00466CCB"/>
    <w:rsid w:val="004771DC"/>
    <w:rsid w:val="004854AC"/>
    <w:rsid w:val="00496241"/>
    <w:rsid w:val="004B74E8"/>
    <w:rsid w:val="004D504D"/>
    <w:rsid w:val="004E3D1E"/>
    <w:rsid w:val="005015CC"/>
    <w:rsid w:val="005043C6"/>
    <w:rsid w:val="00557CC1"/>
    <w:rsid w:val="00560D74"/>
    <w:rsid w:val="0057422F"/>
    <w:rsid w:val="005769BF"/>
    <w:rsid w:val="005909D5"/>
    <w:rsid w:val="005970DD"/>
    <w:rsid w:val="00597A2F"/>
    <w:rsid w:val="005D639B"/>
    <w:rsid w:val="005F2B86"/>
    <w:rsid w:val="0063002C"/>
    <w:rsid w:val="00684FA9"/>
    <w:rsid w:val="006A04CF"/>
    <w:rsid w:val="006B5D43"/>
    <w:rsid w:val="006E06A0"/>
    <w:rsid w:val="00736EC0"/>
    <w:rsid w:val="00745D01"/>
    <w:rsid w:val="007606C2"/>
    <w:rsid w:val="007C5D98"/>
    <w:rsid w:val="007D6867"/>
    <w:rsid w:val="00850464"/>
    <w:rsid w:val="0086482E"/>
    <w:rsid w:val="008B1EF7"/>
    <w:rsid w:val="00902715"/>
    <w:rsid w:val="00977F9C"/>
    <w:rsid w:val="00A04BDE"/>
    <w:rsid w:val="00A255E9"/>
    <w:rsid w:val="00A956BF"/>
    <w:rsid w:val="00AC19A9"/>
    <w:rsid w:val="00BB0CCC"/>
    <w:rsid w:val="00BB4826"/>
    <w:rsid w:val="00BE2234"/>
    <w:rsid w:val="00C91DAD"/>
    <w:rsid w:val="00C95D02"/>
    <w:rsid w:val="00CD2345"/>
    <w:rsid w:val="00CF28B5"/>
    <w:rsid w:val="00D03995"/>
    <w:rsid w:val="00D1003A"/>
    <w:rsid w:val="00D13B88"/>
    <w:rsid w:val="00D94263"/>
    <w:rsid w:val="00DC4F9F"/>
    <w:rsid w:val="00DD0C32"/>
    <w:rsid w:val="00DD3B4A"/>
    <w:rsid w:val="00E05F45"/>
    <w:rsid w:val="00E257F8"/>
    <w:rsid w:val="00E536C9"/>
    <w:rsid w:val="00EA7403"/>
    <w:rsid w:val="00EF734E"/>
    <w:rsid w:val="00F327CB"/>
    <w:rsid w:val="00F4729C"/>
    <w:rsid w:val="00F5602F"/>
    <w:rsid w:val="00F86B72"/>
    <w:rsid w:val="00F955AE"/>
    <w:rsid w:val="00FD727D"/>
    <w:rsid w:val="0F292A7C"/>
    <w:rsid w:val="1F0C428D"/>
    <w:rsid w:val="25D27FBD"/>
    <w:rsid w:val="4A5B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8969B1"/>
  <w15:docId w15:val="{1D7F4104-5670-4742-B258-BAC14914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qFormat/>
    <w:pPr>
      <w:spacing w:after="0" w:line="240" w:lineRule="auto"/>
      <w:ind w:left="960" w:hanging="960"/>
    </w:pPr>
    <w:rPr>
      <w:rFonts w:ascii=".VnTime" w:eastAsia="Arial Unicode MS" w:hAnsi=".VnTime"/>
      <w:szCs w:val="24"/>
      <w:lang w:val="zh-CN" w:eastAsia="zh-CN"/>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rPr>
      <w:rFonts w:ascii="Times New Roman" w:eastAsia="Calibri"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qFormat/>
    <w:rPr>
      <w:rFonts w:ascii=".VnTime" w:eastAsia="Arial Unicode MS" w:hAnsi=".VnTime" w:cs="Times New Roman"/>
      <w:sz w:val="28"/>
      <w:szCs w:val="24"/>
      <w:lang w:val="zh-CN" w:eastAsia="zh-CN"/>
    </w:rPr>
  </w:style>
  <w:style w:type="character" w:customStyle="1" w:styleId="HeaderChar">
    <w:name w:val="Header Char"/>
    <w:basedOn w:val="DefaultParagraphFont"/>
    <w:link w:val="Header"/>
    <w:uiPriority w:val="99"/>
    <w:qFormat/>
    <w:rPr>
      <w:rFonts w:ascii="Times New Roman" w:eastAsia="Calibri" w:hAnsi="Times New Roman" w:cs="Times New Roman"/>
      <w:sz w:val="28"/>
      <w:szCs w:val="20"/>
    </w:rPr>
  </w:style>
  <w:style w:type="character" w:customStyle="1" w:styleId="FooterChar">
    <w:name w:val="Footer Char"/>
    <w:basedOn w:val="DefaultParagraphFont"/>
    <w:link w:val="Footer"/>
    <w:uiPriority w:val="99"/>
    <w:qFormat/>
    <w:rPr>
      <w:rFonts w:ascii="Times New Roman" w:eastAsia="Calibri" w:hAnsi="Times New Roman" w:cs="Times New Roman"/>
      <w:sz w:val="28"/>
      <w:szCs w:val="20"/>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hattriendoinguvddn2023@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hoithaovddn@gmail.com" TargetMode="External"/><Relationship Id="rId4" Type="http://schemas.openxmlformats.org/officeDocument/2006/relationships/webSettings" Target="webSettings.xml"/><Relationship Id="rId9" Type="http://schemas.openxmlformats.org/officeDocument/2006/relationships/hyperlink" Target="mailto:phattrienchuyenmonvddn202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Thuấn Vũ</dc:creator>
  <cp:lastModifiedBy>TS. Hà Văn Hoàng</cp:lastModifiedBy>
  <cp:revision>11</cp:revision>
  <cp:lastPrinted>2024-08-08T02:05:00Z</cp:lastPrinted>
  <dcterms:created xsi:type="dcterms:W3CDTF">2024-08-23T13:48:00Z</dcterms:created>
  <dcterms:modified xsi:type="dcterms:W3CDTF">2024-10-10T12:04:00Z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5DF39A865BC84BA9B085CD4BCDA83D78_13</vt:lpwstr>
  </property>
</Properties>
</file>